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4"/>
        <w:autoSpaceDE w:val="false"/>
        <w:jc w:val="both"/>
        <w:rPr>
          <w:rStyle w:val="Style14"/>
          <w:rFonts w:ascii="標楷體" w:hAnsi="標楷體" w:eastAsia="標楷體"/>
          <w:color w:val="000000"/>
          <w:sz w:val="27"/>
          <w:szCs w:val="27"/>
        </w:rPr>
      </w:pPr>
      <w:r>
        <w:rPr/>
      </w:r>
      <w:r>
        <mc:AlternateContent>
          <mc:Choice Requires="wps">
            <w:drawing>
              <wp:anchor behindDoc="1" distT="6350" distB="6350" distL="6350" distR="6350" simplePos="0" locked="0" layoutInCell="0" allowOverlap="1" relativeHeight="2">
                <wp:simplePos x="0" y="0"/>
                <wp:positionH relativeFrom="column">
                  <wp:posOffset>4780280</wp:posOffset>
                </wp:positionH>
                <wp:positionV relativeFrom="paragraph">
                  <wp:posOffset>-210185</wp:posOffset>
                </wp:positionV>
                <wp:extent cx="699135" cy="294005"/>
                <wp:effectExtent l="0" t="0" r="0" b="0"/>
                <wp:wrapNone/>
                <wp:docPr id="1" name="文字方塊 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9400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24"/>
                              <w:rPr>
                                <w:rFonts w:ascii="標楷體" w:hAnsi="標楷體" w:eastAsia="標楷體"/>
                              </w:rPr>
                            </w:pPr>
                            <w:r>
                              <w:rPr>
                                <w:rFonts w:ascii="標楷體" w:hAnsi="標楷體" w:eastAsia="標楷體"/>
                              </w:rPr>
                              <w:t>附件二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55.05pt;height:23.15pt;mso-wrap-distance-left:0pt;mso-wrap-distance-right:0pt;mso-wrap-distance-top:0pt;mso-wrap-distance-bottom:0pt;margin-top:-16.55pt;mso-position-vertical-relative:text;margin-left:376.4pt;mso-position-horizontal-relative:text">
                <v:textbox>
                  <w:txbxContent>
                    <w:p>
                      <w:pPr>
                        <w:pStyle w:val="Style24"/>
                        <w:rPr>
                          <w:rFonts w:ascii="標楷體" w:hAnsi="標楷體" w:eastAsia="標楷體"/>
                        </w:rPr>
                      </w:pPr>
                      <w:r>
                        <w:rPr>
                          <w:rFonts w:ascii="標楷體" w:hAnsi="標楷體" w:eastAsia="標楷體"/>
                        </w:rPr>
                        <w:t>附件二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tbl>
      <w:tblPr>
        <w:tblW w:w="1034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84"/>
        <w:gridCol w:w="984"/>
        <w:gridCol w:w="984"/>
        <w:gridCol w:w="799"/>
        <w:gridCol w:w="984"/>
        <w:gridCol w:w="984"/>
        <w:gridCol w:w="984"/>
        <w:gridCol w:w="2086"/>
      </w:tblGrid>
      <w:tr>
        <w:trPr>
          <w:trHeight w:val="900" w:hRule="atLeast"/>
        </w:trPr>
        <w:tc>
          <w:tcPr>
            <w:tcW w:w="103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atLeast" w:line="440"/>
              <w:jc w:val="center"/>
              <w:rPr>
                <w:rFonts w:ascii="標楷體" w:hAnsi="標楷體" w:eastAsia="標楷體"/>
                <w:b/>
                <w:b/>
                <w:bCs/>
                <w:color w:val="000000"/>
                <w:sz w:val="36"/>
                <w:szCs w:val="28"/>
              </w:rPr>
            </w:pPr>
            <w:r>
              <w:rPr>
                <w:rFonts w:eastAsia="標楷體" w:ascii="標楷體" w:hAnsi="標楷體"/>
                <w:b/>
                <w:bCs/>
                <w:color w:val="000000"/>
                <w:sz w:val="36"/>
                <w:szCs w:val="28"/>
              </w:rPr>
              <w:t>__________</w:t>
            </w:r>
            <w:r>
              <w:rPr>
                <w:rFonts w:ascii="標楷體" w:hAnsi="標楷體" w:eastAsia="標楷體"/>
                <w:b/>
                <w:bCs/>
                <w:color w:val="000000"/>
                <w:sz w:val="36"/>
                <w:szCs w:val="28"/>
              </w:rPr>
              <w:t>年度</w:t>
            </w:r>
            <w:r>
              <w:rPr>
                <w:rFonts w:eastAsia="標楷體" w:ascii="標楷體" w:hAnsi="標楷體"/>
                <w:b/>
                <w:bCs/>
                <w:color w:val="000000"/>
                <w:sz w:val="36"/>
                <w:szCs w:val="28"/>
              </w:rPr>
              <w:t>__________(</w:t>
            </w:r>
            <w:r>
              <w:rPr>
                <w:rFonts w:ascii="標楷體" w:hAnsi="標楷體" w:eastAsia="標楷體"/>
                <w:b/>
                <w:bCs/>
                <w:color w:val="000000"/>
                <w:sz w:val="36"/>
                <w:szCs w:val="28"/>
              </w:rPr>
              <w:t>部會</w:t>
            </w:r>
            <w:r>
              <w:rPr>
                <w:rFonts w:eastAsia="標楷體" w:ascii="標楷體" w:hAnsi="標楷體"/>
                <w:b/>
                <w:bCs/>
                <w:color w:val="000000"/>
                <w:sz w:val="36"/>
                <w:szCs w:val="28"/>
              </w:rPr>
              <w:t>/</w:t>
            </w:r>
            <w:r>
              <w:rPr>
                <w:rFonts w:ascii="標楷體" w:hAnsi="標楷體" w:eastAsia="標楷體"/>
                <w:b/>
                <w:bCs/>
                <w:color w:val="000000"/>
                <w:sz w:val="36"/>
                <w:szCs w:val="28"/>
              </w:rPr>
              <w:t>縣市政府</w:t>
            </w:r>
            <w:r>
              <w:rPr>
                <w:rFonts w:eastAsia="標楷體" w:ascii="標楷體" w:hAnsi="標楷體"/>
                <w:b/>
                <w:bCs/>
                <w:color w:val="000000"/>
                <w:sz w:val="36"/>
                <w:szCs w:val="28"/>
              </w:rPr>
              <w:t>/</w:t>
            </w:r>
            <w:r>
              <w:rPr>
                <w:rFonts w:ascii="標楷體" w:hAnsi="標楷體" w:eastAsia="標楷體"/>
                <w:b/>
                <w:bCs/>
                <w:color w:val="000000"/>
                <w:sz w:val="36"/>
                <w:szCs w:val="28"/>
              </w:rPr>
              <w:t>機構等推薦單位</w:t>
            </w:r>
            <w:r>
              <w:rPr>
                <w:rFonts w:eastAsia="標楷體" w:ascii="標楷體" w:hAnsi="標楷體"/>
                <w:b/>
                <w:bCs/>
                <w:color w:val="000000"/>
                <w:sz w:val="36"/>
                <w:szCs w:val="28"/>
              </w:rPr>
              <w:t>)</w:t>
            </w:r>
          </w:p>
          <w:p>
            <w:pPr>
              <w:pStyle w:val="Style24"/>
              <w:spacing w:lineRule="atLeast" w:line="440"/>
              <w:jc w:val="center"/>
              <w:rPr/>
            </w:pPr>
            <w:r>
              <w:rPr>
                <w:rStyle w:val="Style14"/>
                <w:rFonts w:ascii="標楷體" w:hAnsi="標楷體" w:eastAsia="標楷體"/>
                <w:b/>
                <w:bCs/>
                <w:color w:val="000000"/>
                <w:sz w:val="36"/>
                <w:szCs w:val="28"/>
              </w:rPr>
              <w:t>推薦全國社會工作專業人員選拔及表揚人員彙整表</w:t>
            </w:r>
          </w:p>
        </w:tc>
      </w:tr>
      <w:tr>
        <w:trPr>
          <w:trHeight w:val="222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編號</w:t>
            </w:r>
          </w:p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(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請依優先順序排列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)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推薦單位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表揚類別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bCs/>
                <w:color w:val="000000"/>
                <w:sz w:val="28"/>
                <w:szCs w:val="28"/>
              </w:rPr>
              <w:t>性別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服務單位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職稱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年資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推薦單位之推薦等級，請註明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或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：</w:t>
            </w:r>
          </w:p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：強力推薦</w:t>
            </w:r>
          </w:p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：推薦</w:t>
            </w:r>
          </w:p>
        </w:tc>
      </w:tr>
      <w:tr>
        <w:trPr>
          <w:trHeight w:val="8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8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8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8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551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141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249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64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153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86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合計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60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　</w:t>
            </w:r>
          </w:p>
        </w:tc>
      </w:tr>
      <w:tr>
        <w:trPr>
          <w:trHeight w:val="1560" w:hRule="atLeast"/>
        </w:trPr>
        <w:tc>
          <w:tcPr>
            <w:tcW w:w="103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備註：</w:t>
            </w:r>
          </w:p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推薦單位社工人員總數：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__________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人</w:t>
            </w:r>
          </w:p>
          <w:p>
            <w:pPr>
              <w:pStyle w:val="Style24"/>
              <w:spacing w:lineRule="exact" w:line="440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推薦單位所屬分會（事務所）：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__________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人（如有多個分會，請分別列出人數）</w:t>
            </w:r>
          </w:p>
          <w:p>
            <w:pPr>
              <w:pStyle w:val="Style29"/>
              <w:numPr>
                <w:ilvl w:val="0"/>
                <w:numId w:val="1"/>
              </w:numPr>
              <w:spacing w:lineRule="exact" w:line="440"/>
              <w:ind w:left="317" w:hanging="317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依「全國社會工作專業人員選拔及表揚要點」第五點第一款規定之推薦單位人員總數。</w:t>
            </w:r>
          </w:p>
          <w:p>
            <w:pPr>
              <w:pStyle w:val="Style29"/>
              <w:numPr>
                <w:ilvl w:val="0"/>
                <w:numId w:val="1"/>
              </w:numPr>
              <w:spacing w:lineRule="exact" w:line="440"/>
              <w:ind w:left="317" w:hanging="317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推薦單位所屬分會、分事務所等，請由總部統一推薦，並分別填報總、分會之社工人員總數。</w:t>
            </w:r>
          </w:p>
        </w:tc>
      </w:tr>
    </w:tbl>
    <w:p>
      <w:pPr>
        <w:pStyle w:val="Style24"/>
        <w:tabs>
          <w:tab w:val="clear" w:pos="480"/>
        </w:tabs>
        <w:autoSpaceDE w:val="false"/>
        <w:ind w:left="840" w:hanging="0"/>
        <w:jc w:val="both"/>
        <w:rPr>
          <w:rFonts w:ascii="標楷體" w:hAnsi="標楷體" w:eastAsia="標楷體"/>
          <w:color w:val="000000"/>
          <w:sz w:val="27"/>
          <w:szCs w:val="27"/>
        </w:rPr>
      </w:pPr>
      <w:r>
        <w:rPr>
          <w:rFonts w:eastAsia="標楷體" w:ascii="標楷體" w:hAnsi="標楷體"/>
          <w:color w:val="000000"/>
          <w:sz w:val="27"/>
          <w:szCs w:val="27"/>
        </w:rPr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600" w:charSpace="429493862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細明體">
    <w:charset w:val="88"/>
    <w:family w:val="modern"/>
    <w:pitch w:val="fixed"/>
  </w:font>
  <w:font w:name="Calibri Light">
    <w:charset w:val="88"/>
    <w:family w:val="swiss"/>
    <w:pitch w:val="variable"/>
  </w:font>
  <w:font w:name="標楷體">
    <w:charset w:val="88"/>
    <w:family w:val="script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kern w:val="2"/>
        <w:sz w:val="24"/>
        <w:szCs w:val="22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HTML">
    <w:name w:val="HTML 預設格式 字元"/>
    <w:basedOn w:val="Style14"/>
    <w:qFormat/>
    <w:rPr>
      <w:rFonts w:ascii="細明體" w:hAnsi="細明體" w:eastAsia="細明體" w:cs="細明體"/>
      <w:kern w:val="0"/>
      <w:szCs w:val="24"/>
    </w:rPr>
  </w:style>
  <w:style w:type="character" w:styleId="Style15">
    <w:name w:val="註解方塊文字 字元"/>
    <w:basedOn w:val="Style14"/>
    <w:qFormat/>
    <w:rPr>
      <w:rFonts w:ascii="Calibri Light" w:hAnsi="Calibri Light" w:eastAsia="新細明體" w:cs="Times New Roman"/>
      <w:sz w:val="18"/>
      <w:szCs w:val="18"/>
    </w:rPr>
  </w:style>
  <w:style w:type="character" w:styleId="Style16">
    <w:name w:val="頁首 字元"/>
    <w:basedOn w:val="Style14"/>
    <w:qFormat/>
    <w:rPr>
      <w:sz w:val="20"/>
      <w:szCs w:val="20"/>
    </w:rPr>
  </w:style>
  <w:style w:type="character" w:styleId="Style17">
    <w:name w:val="頁尾 字元"/>
    <w:basedOn w:val="Style14"/>
    <w:qFormat/>
    <w:rPr>
      <w:sz w:val="20"/>
      <w:szCs w:val="20"/>
    </w:rPr>
  </w:style>
  <w:style w:type="character" w:styleId="Style18">
    <w:name w:val="日期 字元"/>
    <w:basedOn w:val="Style14"/>
    <w:qFormat/>
    <w:rPr/>
  </w:style>
  <w:style w:type="character" w:styleId="Style19">
    <w:name w:val="註腳參照"/>
    <w:rPr>
      <w:vertAlign w:val="superscript"/>
    </w:rPr>
  </w:style>
  <w:style w:type="character" w:styleId="Style20">
    <w:name w:val="純文字 字元"/>
    <w:basedOn w:val="Style14"/>
    <w:qFormat/>
    <w:rPr>
      <w:rFonts w:ascii="細明體" w:hAnsi="細明體" w:eastAsia="細明體" w:cs="Times New Roman"/>
      <w:kern w:val="2"/>
      <w:szCs w:val="24"/>
    </w:rPr>
  </w:style>
  <w:style w:type="character" w:styleId="Style21">
    <w:name w:val="超連結"/>
    <w:basedOn w:val="Style14"/>
    <w:qFormat/>
    <w:rPr>
      <w:color w:val="0563C1"/>
      <w:u w:val="single"/>
    </w:rPr>
  </w:style>
  <w:style w:type="character" w:styleId="WWCharLFO3LVL1">
    <w:name w:val="WW_CharLFO3LVL1"/>
    <w:qFormat/>
    <w:rPr>
      <w:rFonts w:ascii="標楷體" w:hAnsi="標楷體" w:eastAsia="標楷體" w:cs="Times New Roman"/>
    </w:rPr>
  </w:style>
  <w:style w:type="character" w:styleId="WWCharLFO3LVL2">
    <w:name w:val="WW_CharLFO3LVL2"/>
    <w:qFormat/>
    <w:rPr>
      <w:rFonts w:ascii="Wingdings" w:hAnsi="Wingdings"/>
    </w:rPr>
  </w:style>
  <w:style w:type="character" w:styleId="WWCharLFO3LVL3">
    <w:name w:val="WW_CharLFO3LVL3"/>
    <w:qFormat/>
    <w:rPr>
      <w:rFonts w:ascii="Wingdings" w:hAnsi="Wingdings"/>
    </w:rPr>
  </w:style>
  <w:style w:type="character" w:styleId="WWCharLFO3LVL4">
    <w:name w:val="WW_CharLFO3LVL4"/>
    <w:qFormat/>
    <w:rPr>
      <w:rFonts w:ascii="Wingdings" w:hAnsi="Wingdings"/>
    </w:rPr>
  </w:style>
  <w:style w:type="character" w:styleId="WWCharLFO3LVL5">
    <w:name w:val="WW_CharLFO3LVL5"/>
    <w:qFormat/>
    <w:rPr>
      <w:rFonts w:ascii="Wingdings" w:hAnsi="Wingdings"/>
    </w:rPr>
  </w:style>
  <w:style w:type="character" w:styleId="WWCharLFO3LVL6">
    <w:name w:val="WW_CharLFO3LVL6"/>
    <w:qFormat/>
    <w:rPr>
      <w:rFonts w:ascii="Wingdings" w:hAnsi="Wingdings"/>
    </w:rPr>
  </w:style>
  <w:style w:type="character" w:styleId="WWCharLFO3LVL7">
    <w:name w:val="WW_CharLFO3LVL7"/>
    <w:qFormat/>
    <w:rPr>
      <w:rFonts w:ascii="Wingdings" w:hAnsi="Wingdings"/>
    </w:rPr>
  </w:style>
  <w:style w:type="character" w:styleId="WWCharLFO3LVL8">
    <w:name w:val="WW_CharLFO3LVL8"/>
    <w:qFormat/>
    <w:rPr>
      <w:rFonts w:ascii="Wingdings" w:hAnsi="Wingdings"/>
    </w:rPr>
  </w:style>
  <w:style w:type="character" w:styleId="WWCharLFO3LVL9">
    <w:name w:val="WW_CharLFO3LVL9"/>
    <w:qFormat/>
    <w:rPr>
      <w:rFonts w:ascii="Wingdings" w:hAnsi="Wingdings"/>
    </w:rPr>
  </w:style>
  <w:style w:type="character" w:styleId="Style22">
    <w:name w:val="註腳錨定"/>
    <w:qFormat/>
    <w:rPr>
      <w:vertAlign w:val="superscript"/>
    </w:rPr>
  </w:style>
  <w:style w:type="character" w:styleId="Style23">
    <w:name w:val="註腳字元"/>
    <w:qFormat/>
    <w:rPr/>
  </w:style>
  <w:style w:type="paragraph" w:styleId="Style24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paragraph" w:styleId="HTML1">
    <w:name w:val="HTML 預設格式"/>
    <w:basedOn w:val="Style24"/>
    <w:qFormat/>
    <w:pPr>
      <w:widowControl/>
      <w:tabs>
        <w:tab w:val="clear" w:pos="48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細明體" w:hAnsi="細明體" w:eastAsia="細明體" w:cs="細明體"/>
      <w:kern w:val="0"/>
      <w:szCs w:val="24"/>
    </w:rPr>
  </w:style>
  <w:style w:type="paragraph" w:styleId="Style25">
    <w:name w:val="註解方塊文字"/>
    <w:basedOn w:val="Style24"/>
    <w:qFormat/>
    <w:pPr>
      <w:suppressAutoHyphens w:val="true"/>
    </w:pPr>
    <w:rPr>
      <w:rFonts w:ascii="Calibri Light" w:hAnsi="Calibri Light" w:eastAsia="新細明體" w:cs="Times New Roman"/>
      <w:sz w:val="18"/>
      <w:szCs w:val="18"/>
    </w:rPr>
  </w:style>
  <w:style w:type="paragraph" w:styleId="Style26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7">
    <w:name w:val="Header"/>
    <w:basedOn w:val="Style24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8">
    <w:name w:val="Footer"/>
    <w:basedOn w:val="Style24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9">
    <w:name w:val="清單段落"/>
    <w:basedOn w:val="Style24"/>
    <w:qFormat/>
    <w:pPr>
      <w:tabs>
        <w:tab w:val="clear" w:pos="480"/>
      </w:tabs>
      <w:suppressAutoHyphens w:val="true"/>
      <w:ind w:left="480" w:hanging="0"/>
    </w:pPr>
    <w:rPr/>
  </w:style>
  <w:style w:type="paragraph" w:styleId="Style30">
    <w:name w:val="日期"/>
    <w:basedOn w:val="Style24"/>
    <w:next w:val="Style24"/>
    <w:qFormat/>
    <w:pPr>
      <w:suppressAutoHyphens w:val="true"/>
      <w:jc w:val="right"/>
    </w:pPr>
    <w:rPr/>
  </w:style>
  <w:style w:type="paragraph" w:styleId="Style31">
    <w:name w:val="純文字"/>
    <w:basedOn w:val="Style24"/>
    <w:qFormat/>
    <w:pPr>
      <w:suppressAutoHyphens w:val="true"/>
      <w:textAlignment w:val="baseline"/>
    </w:pPr>
    <w:rPr>
      <w:rFonts w:ascii="細明體" w:hAnsi="細明體" w:eastAsia="細明體" w:cs="Times New Roman"/>
      <w:kern w:val="2"/>
      <w:szCs w:val="24"/>
    </w:rPr>
  </w:style>
  <w:style w:type="paragraph" w:styleId="Style32">
    <w:name w:val="外框內容"/>
    <w:basedOn w:val="Normal"/>
    <w:qFormat/>
    <w:pPr/>
    <w:rPr/>
  </w:style>
  <w:style w:type="paragraph" w:styleId="Style33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LibreOffice/7.2.5.2$Windows_X86_64 LibreOffice_project/499f9727c189e6ef3471021d6132d4c694f357e5</Application>
  <AppVersion>15.0000</AppVersion>
  <Pages>1</Pages>
  <Words>71</Words>
  <Characters>410</Characters>
  <CharactersWithSpaces>480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2024-08-28T02:23:00Z</dcterms:created>
  <dc:creator>社會救助及社工司李亭穎</dc:creator>
  <dc:description/>
  <dc:language>zh-TW</dc:language>
  <cp:lastModifiedBy>社會救助及社工司陳祈翰</cp:lastModifiedBy>
  <cp:lastPrinted>2024-08-13T09:35:00Z</cp:lastPrinted>
  <dcterms:modified xsi:type="dcterms:W3CDTF">2024-08-28T02:23:00Z</dcterms:modified>
  <cp:revision>2</cp:revision>
  <dc:subject/>
  <dc:title/>
</cp:coreProperties>
</file>