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93" w:rsidRDefault="004D440B" w:rsidP="00B23693">
      <w:pPr>
        <w:pStyle w:val="cjk"/>
        <w:spacing w:line="24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7128B">
        <w:rPr>
          <w:rFonts w:ascii="標楷體" w:eastAsia="標楷體" w:hAnsi="標楷體" w:hint="eastAsia"/>
          <w:b/>
          <w:color w:val="000000"/>
          <w:sz w:val="36"/>
          <w:szCs w:val="36"/>
        </w:rPr>
        <w:t>勞動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法令</w:t>
      </w:r>
      <w:r w:rsidRPr="0017128B">
        <w:rPr>
          <w:rFonts w:ascii="標楷體" w:eastAsia="標楷體" w:hAnsi="標楷體" w:hint="eastAsia"/>
          <w:b/>
          <w:color w:val="000000"/>
          <w:sz w:val="36"/>
          <w:szCs w:val="36"/>
        </w:rPr>
        <w:t>自主檢核表</w:t>
      </w:r>
    </w:p>
    <w:p w:rsidR="00B23693" w:rsidRPr="00B23693" w:rsidRDefault="00B23693" w:rsidP="00B23693">
      <w:pPr>
        <w:pStyle w:val="cjk"/>
        <w:adjustRightInd w:val="0"/>
        <w:snapToGrid w:val="0"/>
        <w:spacing w:before="0" w:beforeAutospacing="0" w:line="240" w:lineRule="auto"/>
        <w:rPr>
          <w:rFonts w:ascii="標楷體" w:eastAsia="標楷體" w:hAnsi="標楷體"/>
          <w:b/>
          <w:color w:val="000000"/>
          <w:sz w:val="40"/>
          <w:szCs w:val="36"/>
        </w:rPr>
      </w:pPr>
      <w:r w:rsidRPr="00B23693">
        <w:rPr>
          <w:rFonts w:ascii="標楷體" w:eastAsia="標楷體" w:hAnsi="標楷體" w:hint="eastAsia"/>
          <w:sz w:val="28"/>
        </w:rPr>
        <w:t>勞動基準法施行迄今已逾30年，</w:t>
      </w:r>
      <w:r w:rsidR="00C22BA3">
        <w:rPr>
          <w:rFonts w:ascii="標楷體" w:eastAsia="標楷體" w:hAnsi="標楷體" w:hint="eastAsia"/>
          <w:sz w:val="28"/>
        </w:rPr>
        <w:t>且性別工作平等法近年來亦大幅修法上路，</w:t>
      </w:r>
      <w:r w:rsidRPr="00B23693">
        <w:rPr>
          <w:rFonts w:ascii="標楷體" w:eastAsia="標楷體" w:hAnsi="標楷體" w:hint="eastAsia"/>
          <w:sz w:val="28"/>
        </w:rPr>
        <w:t>為使適用</w:t>
      </w:r>
      <w:r w:rsidR="00C22BA3">
        <w:rPr>
          <w:rFonts w:ascii="標楷體" w:eastAsia="標楷體" w:hAnsi="標楷體" w:hint="eastAsia"/>
          <w:sz w:val="28"/>
        </w:rPr>
        <w:t>法規</w:t>
      </w:r>
      <w:r w:rsidRPr="00B23693">
        <w:rPr>
          <w:rFonts w:ascii="標楷體" w:eastAsia="標楷體" w:hAnsi="標楷體" w:hint="eastAsia"/>
          <w:sz w:val="28"/>
        </w:rPr>
        <w:t>之雇主瞭解並遵守法令規定，落實保障勞工權益，並避免雇主不諳法令而觸法，</w:t>
      </w:r>
      <w:proofErr w:type="gramStart"/>
      <w:r w:rsidRPr="00B23693">
        <w:rPr>
          <w:rFonts w:ascii="標楷體" w:eastAsia="標楷體" w:hAnsi="標楷體" w:hint="eastAsia"/>
          <w:sz w:val="28"/>
        </w:rPr>
        <w:t>爰</w:t>
      </w:r>
      <w:proofErr w:type="gramEnd"/>
      <w:r w:rsidRPr="00B23693">
        <w:rPr>
          <w:rFonts w:ascii="標楷體" w:eastAsia="標楷體" w:hAnsi="標楷體" w:hint="eastAsia"/>
          <w:sz w:val="28"/>
        </w:rPr>
        <w:t>將檢查重點項目分</w:t>
      </w:r>
      <w:proofErr w:type="gramStart"/>
      <w:r w:rsidRPr="00B23693">
        <w:rPr>
          <w:rFonts w:ascii="標楷體" w:eastAsia="標楷體" w:hAnsi="標楷體" w:hint="eastAsia"/>
          <w:sz w:val="28"/>
        </w:rPr>
        <w:t>列</w:t>
      </w:r>
      <w:proofErr w:type="gramEnd"/>
      <w:r w:rsidRPr="00B23693">
        <w:rPr>
          <w:rFonts w:ascii="標楷體" w:eastAsia="標楷體" w:hAnsi="標楷體" w:hint="eastAsia"/>
          <w:sz w:val="28"/>
        </w:rPr>
        <w:t>如下，由事業單位以自主管理方式，檢視是否符合法令規定，若有不清楚之處，可洽嘉義市政府社會處勞資及勞動條件科（電話：05-2254321轉154、159或2254185</w:t>
      </w:r>
      <w:proofErr w:type="gramStart"/>
      <w:r w:rsidRPr="00B23693">
        <w:rPr>
          <w:rFonts w:ascii="標楷體" w:eastAsia="標楷體" w:hAnsi="標楷體" w:hint="eastAsia"/>
          <w:sz w:val="28"/>
        </w:rPr>
        <w:t>）</w:t>
      </w:r>
      <w:proofErr w:type="gramEnd"/>
      <w:r w:rsidRPr="00B23693">
        <w:rPr>
          <w:rFonts w:ascii="標楷體" w:eastAsia="標楷體" w:hAnsi="標楷體" w:hint="eastAsia"/>
          <w:sz w:val="28"/>
        </w:rPr>
        <w:t>，本府竭誠為您服務。</w:t>
      </w:r>
    </w:p>
    <w:tbl>
      <w:tblPr>
        <w:tblW w:w="4953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4"/>
        <w:gridCol w:w="2129"/>
      </w:tblGrid>
      <w:tr w:rsidR="004D440B" w:rsidRPr="00224FC0" w:rsidTr="00C22BA3">
        <w:trPr>
          <w:cantSplit/>
          <w:trHeight w:val="598"/>
        </w:trPr>
        <w:tc>
          <w:tcPr>
            <w:tcW w:w="3938" w:type="pct"/>
            <w:vAlign w:val="center"/>
          </w:tcPr>
          <w:p w:rsidR="004D440B" w:rsidRPr="0088514C" w:rsidRDefault="004D440B" w:rsidP="007A4899">
            <w:pPr>
              <w:pStyle w:val="af2"/>
              <w:snapToGrid w:val="0"/>
              <w:spacing w:line="280" w:lineRule="exact"/>
              <w:ind w:leftChars="0" w:rightChars="40" w:right="9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</w:t>
            </w:r>
            <w:r w:rsidRPr="0088514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8514C">
              <w:rPr>
                <w:rFonts w:ascii="標楷體" w:eastAsia="標楷體" w:hAnsi="標楷體" w:hint="eastAsia"/>
                <w:spacing w:val="-20"/>
                <w:szCs w:val="24"/>
              </w:rPr>
              <w:t>法令依據</w:t>
            </w:r>
          </w:p>
        </w:tc>
      </w:tr>
      <w:tr w:rsidR="004D440B" w:rsidRPr="00224FC0" w:rsidTr="00C22BA3">
        <w:trPr>
          <w:cantSplit/>
          <w:trHeight w:val="905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17194A">
              <w:rPr>
                <w:rFonts w:ascii="標楷體" w:eastAsia="標楷體" w:hAnsi="標楷體" w:hint="eastAsia"/>
                <w:szCs w:val="24"/>
              </w:rPr>
              <w:t>勞工與雇主雙方議定之工資，不得低於最低工資。不包括延長工作時間之工資與休息日、休假日及例假工作加給之工資。</w:t>
            </w:r>
          </w:p>
          <w:p w:rsidR="004D440B" w:rsidRPr="004D440B" w:rsidRDefault="004D440B" w:rsidP="007A4899">
            <w:pPr>
              <w:adjustRightInd w:val="0"/>
              <w:snapToGrid w:val="0"/>
              <w:spacing w:line="280" w:lineRule="exact"/>
              <w:ind w:rightChars="40" w:right="9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D440B">
              <w:rPr>
                <w:rFonts w:ascii="標楷體" w:eastAsia="標楷體" w:hAnsi="標楷體" w:hint="eastAsia"/>
                <w:szCs w:val="24"/>
              </w:rPr>
              <w:t>月薪：</w:t>
            </w:r>
            <w:r w:rsidRPr="004D440B">
              <w:rPr>
                <w:rFonts w:ascii="標楷體" w:eastAsia="標楷體" w:hAnsi="標楷體"/>
                <w:szCs w:val="24"/>
              </w:rPr>
              <w:t>28590</w:t>
            </w:r>
            <w:r w:rsidRPr="004D440B">
              <w:rPr>
                <w:rFonts w:ascii="標楷體" w:eastAsia="標楷體" w:hAnsi="標楷體" w:hint="eastAsia"/>
                <w:szCs w:val="24"/>
              </w:rPr>
              <w:t>元。時薪：</w:t>
            </w:r>
            <w:r w:rsidRPr="004D440B">
              <w:rPr>
                <w:rFonts w:ascii="標楷體" w:eastAsia="標楷體" w:hAnsi="標楷體"/>
                <w:szCs w:val="24"/>
              </w:rPr>
              <w:t>190</w:t>
            </w:r>
            <w:r w:rsidRPr="004D440B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  <w:tc>
          <w:tcPr>
            <w:tcW w:w="1062" w:type="pct"/>
            <w:vAlign w:val="center"/>
          </w:tcPr>
          <w:p w:rsidR="004D440B" w:rsidRPr="0017194A" w:rsidRDefault="004D440B" w:rsidP="00C22BA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17194A">
              <w:rPr>
                <w:rFonts w:ascii="標楷體" w:eastAsia="標楷體" w:hAnsi="標楷體" w:hint="eastAsia"/>
                <w:spacing w:val="-20"/>
                <w:szCs w:val="24"/>
              </w:rPr>
              <w:t>最低工資法第5條</w:t>
            </w:r>
          </w:p>
        </w:tc>
      </w:tr>
      <w:tr w:rsidR="004D440B" w:rsidRPr="00224FC0" w:rsidTr="00C22BA3">
        <w:trPr>
          <w:cantSplit/>
          <w:trHeight w:val="1046"/>
        </w:trPr>
        <w:tc>
          <w:tcPr>
            <w:tcW w:w="3938" w:type="pct"/>
            <w:vAlign w:val="center"/>
          </w:tcPr>
          <w:p w:rsidR="004D440B" w:rsidRPr="0088514C" w:rsidRDefault="004D440B" w:rsidP="007A4899">
            <w:pPr>
              <w:pStyle w:val="af2"/>
              <w:numPr>
                <w:ilvl w:val="0"/>
                <w:numId w:val="2"/>
              </w:numPr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88514C">
              <w:rPr>
                <w:rFonts w:ascii="標楷體" w:eastAsia="標楷體" w:hAnsi="標楷體" w:hint="eastAsia"/>
                <w:szCs w:val="24"/>
              </w:rPr>
              <w:t>應置備勞工名卡</w:t>
            </w:r>
            <w:proofErr w:type="gramStart"/>
            <w:r w:rsidRPr="0088514C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8514C">
              <w:rPr>
                <w:rFonts w:ascii="標楷體" w:eastAsia="標楷體" w:hAnsi="標楷體" w:hint="eastAsia"/>
                <w:szCs w:val="24"/>
              </w:rPr>
              <w:t>勞工之姓名、性別、出生年月日、本籍、教育程度、住址、身分證統一號碼、到職年月日、工資、勞工保險投保日期、獎懲、傷病及其他必要事項。）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第7條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1項</w:t>
            </w:r>
          </w:p>
        </w:tc>
      </w:tr>
      <w:tr w:rsidR="004D440B" w:rsidRPr="00224FC0" w:rsidTr="00C22BA3">
        <w:trPr>
          <w:cantSplit/>
          <w:trHeight w:val="556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勞工名卡應保管至勞工離職後5年。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第7條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2項</w:t>
            </w:r>
          </w:p>
        </w:tc>
      </w:tr>
      <w:tr w:rsidR="004D440B" w:rsidRPr="00224FC0" w:rsidTr="00C22BA3">
        <w:trPr>
          <w:cantSplit/>
          <w:trHeight w:val="253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僱用定期契約勞工依相關規定辦理。</w:t>
            </w:r>
          </w:p>
          <w:p w:rsidR="004D440B" w:rsidRPr="00224FC0" w:rsidRDefault="004D440B" w:rsidP="007A4899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Chars="0" w:left="476" w:rightChars="40" w:right="96" w:hanging="397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臨時性工作：無法預期之非繼續性工作，其工作期間在六個月以內者。</w:t>
            </w:r>
          </w:p>
          <w:p w:rsidR="004D440B" w:rsidRPr="00224FC0" w:rsidRDefault="004D440B" w:rsidP="007A4899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Chars="0" w:left="476" w:rightChars="40" w:right="96" w:hanging="397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短期性工作：可預期於六個月內完成之非繼續性工作。</w:t>
            </w:r>
          </w:p>
          <w:p w:rsidR="004D440B" w:rsidRPr="00224FC0" w:rsidRDefault="004D440B" w:rsidP="007A4899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Chars="0" w:left="476" w:rightChars="40" w:right="96" w:hanging="397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季節性工作：受季節性原料、材料來源或市場銷售影響之非繼續性工作，其工作期間在九個月以內者。</w:t>
            </w:r>
          </w:p>
          <w:p w:rsidR="004D440B" w:rsidRPr="00224FC0" w:rsidRDefault="004D440B" w:rsidP="007A4899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Chars="0" w:left="476" w:rightChars="40" w:right="96" w:hanging="397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特定性工作：可在特定期間完成之非繼續性工作。其工作期間超過一年者，應報請主管機關核備。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0E49EE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第9條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1項</w:t>
            </w:r>
          </w:p>
        </w:tc>
      </w:tr>
      <w:tr w:rsidR="004D440B" w:rsidRPr="00224FC0" w:rsidTr="00C22BA3">
        <w:trPr>
          <w:cantSplit/>
          <w:trHeight w:val="65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應依約定及按時全額直接發給勞工薪資。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第22條第2項</w:t>
            </w:r>
          </w:p>
        </w:tc>
      </w:tr>
      <w:tr w:rsidR="004D440B" w:rsidRPr="00224FC0" w:rsidTr="00C22BA3">
        <w:trPr>
          <w:cantSplit/>
          <w:trHeight w:val="1007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cs="細明體" w:hint="eastAsia"/>
              </w:rPr>
              <w:t>薪資單</w:t>
            </w:r>
            <w:r w:rsidRPr="00224FC0">
              <w:rPr>
                <w:rFonts w:ascii="標楷體" w:eastAsia="標楷體" w:hAnsi="標楷體" w:cs="標楷體" w:hint="eastAsia"/>
              </w:rPr>
              <w:t>所載明細是否包</w:t>
            </w:r>
            <w:r w:rsidRPr="00224FC0">
              <w:rPr>
                <w:rFonts w:ascii="標楷體" w:eastAsia="標楷體" w:hAnsi="標楷體" w:cs="細明體" w:hint="eastAsia"/>
              </w:rPr>
              <w:t>含</w:t>
            </w:r>
            <w:proofErr w:type="gramStart"/>
            <w:r w:rsidRPr="00224FC0">
              <w:rPr>
                <w:rFonts w:ascii="標楷體" w:eastAsia="標楷體" w:hAnsi="標楷體" w:cs="標楷體" w:hint="eastAsia"/>
              </w:rPr>
              <w:t>勞</w:t>
            </w:r>
            <w:proofErr w:type="gramEnd"/>
            <w:r w:rsidRPr="00224FC0">
              <w:rPr>
                <w:rFonts w:ascii="標楷體" w:eastAsia="標楷體" w:hAnsi="標楷體" w:cs="標楷體" w:hint="eastAsia"/>
              </w:rPr>
              <w:t>雇雙方議定之工資總額、工資各項目之給付金額、依法令之規定或勞雇雙方另有約定，得扣除項目之金額、實際發給之金額，並提供工資各項目計算方式明細</w:t>
            </w:r>
            <w:r w:rsidRPr="00224FC0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第23條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1項</w:t>
            </w:r>
          </w:p>
        </w:tc>
      </w:tr>
      <w:tr w:rsidR="004D440B" w:rsidRPr="00224FC0" w:rsidTr="00C22BA3">
        <w:trPr>
          <w:cantSplit/>
          <w:trHeight w:val="62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 w:cs="細明體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應置備勞工工資清冊，包括工資各項目計算方式明細，並保存5年。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第23條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24FC0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項</w:t>
            </w:r>
          </w:p>
        </w:tc>
      </w:tr>
      <w:tr w:rsidR="004D440B" w:rsidRPr="00224FC0" w:rsidTr="00C22BA3">
        <w:trPr>
          <w:cantSplit/>
          <w:trHeight w:val="1479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如有加班情事時，應依規定給予加班費(前2小時按其平日每小時工資額（時薪）加給3分之1以上，後2小時按其平日每小時工資額加給3分之2以上；休息日前2小時按其平日每小時工資額（時薪）加給1又3分之1以上，後2小時按其平日每小時工資額加給1又3分之2以上。</w:t>
            </w:r>
            <w:r w:rsidRPr="00224FC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7A4899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第24條第1項</w:t>
            </w:r>
          </w:p>
        </w:tc>
      </w:tr>
      <w:tr w:rsidR="004D440B" w:rsidRPr="00224FC0" w:rsidTr="00C22BA3">
        <w:trPr>
          <w:cantSplit/>
          <w:trHeight w:val="920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56" w:rightChars="40" w:right="96" w:hanging="25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勞工如有於休息日加班情事時，工作時間在2小時以內者，其工資按平日每小時工資額另再加給1又3分之1以上；工作2小時後再繼續工作者，按平日每小時工資額另再加給1又3分之2以上。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7A4899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第24條第2項</w:t>
            </w:r>
          </w:p>
        </w:tc>
      </w:tr>
      <w:tr w:rsidR="004D440B" w:rsidRPr="00224FC0" w:rsidTr="00C22BA3">
        <w:trPr>
          <w:cantSplit/>
          <w:trHeight w:val="612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87" w:rightChars="40" w:right="96" w:hanging="387"/>
              <w:jc w:val="both"/>
              <w:rPr>
                <w:rFonts w:ascii="標楷體" w:eastAsia="標楷體" w:hAnsi="標楷體"/>
                <w:szCs w:val="24"/>
              </w:rPr>
            </w:pPr>
            <w:r w:rsidRPr="00B35F57">
              <w:rPr>
                <w:rFonts w:ascii="標楷體" w:eastAsia="標楷體" w:hAnsi="標楷體" w:hint="eastAsia"/>
                <w:szCs w:val="24"/>
              </w:rPr>
              <w:t>預扣勞工工資作為違約金或賠償費用。</w:t>
            </w:r>
          </w:p>
        </w:tc>
        <w:tc>
          <w:tcPr>
            <w:tcW w:w="1062" w:type="pct"/>
            <w:vAlign w:val="center"/>
          </w:tcPr>
          <w:p w:rsidR="00C22BA3" w:rsidRDefault="004D440B" w:rsidP="00C22BA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3"/>
                <w:szCs w:val="24"/>
              </w:rPr>
              <w:t>勞動基準法</w:t>
            </w:r>
          </w:p>
          <w:p w:rsidR="004D440B" w:rsidRPr="00224FC0" w:rsidRDefault="004D440B" w:rsidP="00C22BA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3"/>
                <w:szCs w:val="24"/>
              </w:rPr>
              <w:t>第26條</w:t>
            </w:r>
          </w:p>
        </w:tc>
      </w:tr>
      <w:tr w:rsidR="004D440B" w:rsidRPr="00224FC0" w:rsidTr="00C22BA3">
        <w:trPr>
          <w:cantSplit/>
          <w:trHeight w:val="680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42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與勞工約定之正常工作時間每日不超過8小時，每週不超過40小時。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第30條第1項</w:t>
            </w:r>
          </w:p>
        </w:tc>
      </w:tr>
      <w:tr w:rsidR="004D440B" w:rsidRPr="00224FC0" w:rsidTr="00C22BA3">
        <w:trPr>
          <w:cantSplit/>
          <w:trHeight w:val="680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如有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2週彈性工時者，應符合相關規定。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第30條第2項</w:t>
            </w:r>
          </w:p>
        </w:tc>
      </w:tr>
      <w:tr w:rsidR="004D440B" w:rsidRPr="00224FC0" w:rsidTr="00C22BA3">
        <w:trPr>
          <w:cantSplit/>
          <w:trHeight w:val="680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lastRenderedPageBreak/>
              <w:t>如有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8週彈性工時者，應符合相關規定。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第30條第3項</w:t>
            </w:r>
          </w:p>
        </w:tc>
      </w:tr>
      <w:tr w:rsidR="004D440B" w:rsidRPr="00224FC0" w:rsidTr="00C22BA3">
        <w:trPr>
          <w:cantSplit/>
          <w:trHeight w:val="680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84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如有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4週彈性工時者，應符合相關規定。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第30條之1</w:t>
            </w:r>
          </w:p>
        </w:tc>
      </w:tr>
      <w:tr w:rsidR="004D440B" w:rsidRPr="00224FC0" w:rsidTr="00C22BA3">
        <w:trPr>
          <w:cantSplit/>
          <w:trHeight w:val="680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snapToGrid w:val="0"/>
              <w:spacing w:line="280" w:lineRule="exact"/>
              <w:ind w:leftChars="0" w:left="398" w:rightChars="40" w:right="96" w:hanging="384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應依規定置備勞工出勤紀錄，並保存5年。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pStyle w:val="DefaultText"/>
              <w:widowControl w:val="0"/>
              <w:overflowPunct/>
              <w:autoSpaceDE/>
              <w:autoSpaceDN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pStyle w:val="DefaultText"/>
              <w:widowControl w:val="0"/>
              <w:overflowPunct/>
              <w:autoSpaceDE/>
              <w:autoSpaceDN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第30條第5項</w:t>
            </w:r>
          </w:p>
        </w:tc>
      </w:tr>
      <w:tr w:rsidR="004D440B" w:rsidRPr="00224FC0" w:rsidTr="00C22BA3">
        <w:trPr>
          <w:cantSplit/>
          <w:trHeight w:val="155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勞工每日出勤時間依規定記錄至分鐘為止。不得拒絕勞工申請其出勤紀錄副本或影本。出勤紀錄包括以簽到簿、出勤卡、刷卡機、門禁卡、生物特徵辨識系統、電腦出勤紀錄系統或其他可資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實記載出勤時間工具所為之紀錄。</w:t>
            </w:r>
          </w:p>
          <w:p w:rsidR="004D440B" w:rsidRPr="00224FC0" w:rsidRDefault="004D440B" w:rsidP="007A4899">
            <w:pPr>
              <w:pStyle w:val="af2"/>
              <w:snapToGrid w:val="0"/>
              <w:spacing w:line="280" w:lineRule="exact"/>
              <w:ind w:leftChars="0" w:left="351" w:rightChars="40" w:right="96" w:firstLineChars="15" w:firstLine="3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雇主因勞動檢查之需要或勞工向其申請時，應以書面方式提出。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pStyle w:val="DefaultText"/>
              <w:widowControl w:val="0"/>
              <w:overflowPunct/>
              <w:autoSpaceDE/>
              <w:autoSpaceDN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pStyle w:val="DefaultText"/>
              <w:widowControl w:val="0"/>
              <w:overflowPunct/>
              <w:autoSpaceDE/>
              <w:autoSpaceDN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第30條第6項</w:t>
            </w:r>
          </w:p>
        </w:tc>
      </w:tr>
      <w:tr w:rsidR="004D440B" w:rsidRPr="00224FC0" w:rsidTr="00C22BA3">
        <w:trPr>
          <w:cantSplit/>
          <w:trHeight w:val="669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如有使勞工延長工時（加班）需求，應徵得工會同意；或無工會，業經勞資會議同意。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第32條第1項</w:t>
            </w:r>
          </w:p>
        </w:tc>
      </w:tr>
      <w:tr w:rsidR="004D440B" w:rsidRPr="00224FC0" w:rsidTr="00C22BA3">
        <w:trPr>
          <w:cantSplit/>
          <w:trHeight w:val="1828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cs="細明體"/>
                <w:sz w:val="15"/>
                <w:szCs w:val="15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每日正常工作時間與加班時間合計未超過12小時，每月加班時數總和亦未超過46小時(雇主使勞工於休息日工作之時間)，但雇主經工會同意，如事業單位無工會者，經勞資會議同意後，延長之工作時間，1個月不得超過5</w:t>
            </w:r>
            <w:r w:rsidRPr="00224FC0">
              <w:rPr>
                <w:rFonts w:ascii="標楷體" w:eastAsia="標楷體" w:hAnsi="標楷體"/>
                <w:szCs w:val="24"/>
              </w:rPr>
              <w:t>4</w:t>
            </w:r>
            <w:r w:rsidRPr="00224FC0">
              <w:rPr>
                <w:rFonts w:ascii="標楷體" w:eastAsia="標楷體" w:hAnsi="標楷體" w:hint="eastAsia"/>
                <w:szCs w:val="24"/>
              </w:rPr>
              <w:t>小時，每3個月不得超過1</w:t>
            </w:r>
            <w:r w:rsidRPr="00224FC0">
              <w:rPr>
                <w:rFonts w:ascii="標楷體" w:eastAsia="標楷體" w:hAnsi="標楷體"/>
                <w:szCs w:val="24"/>
              </w:rPr>
              <w:t>38</w:t>
            </w:r>
            <w:r w:rsidRPr="00224FC0">
              <w:rPr>
                <w:rFonts w:ascii="標楷體" w:eastAsia="標楷體" w:hAnsi="標楷體" w:hint="eastAsia"/>
                <w:szCs w:val="24"/>
              </w:rPr>
              <w:t>小時(雇主僱用勞工人數在30人以上，依前項但書規定延長勞工工作時間者，應報</w:t>
            </w:r>
            <w:r w:rsidR="008A5FD8">
              <w:rPr>
                <w:rFonts w:ascii="標楷體" w:eastAsia="標楷體" w:hAnsi="標楷體" w:hint="eastAsia"/>
                <w:szCs w:val="24"/>
              </w:rPr>
              <w:t>嘉義市政府社會處</w:t>
            </w:r>
            <w:r w:rsidRPr="00224FC0">
              <w:rPr>
                <w:rFonts w:ascii="標楷體" w:eastAsia="標楷體" w:hAnsi="標楷體" w:hint="eastAsia"/>
                <w:szCs w:val="24"/>
              </w:rPr>
              <w:t>備查。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第32條第2項</w:t>
            </w:r>
          </w:p>
        </w:tc>
      </w:tr>
      <w:tr w:rsidR="004D440B" w:rsidRPr="00224FC0" w:rsidTr="00C22BA3">
        <w:trPr>
          <w:cantSplit/>
          <w:trHeight w:val="1235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B35F57">
              <w:rPr>
                <w:rFonts w:ascii="標楷體" w:eastAsia="標楷體" w:hAnsi="標楷體" w:hint="eastAsia"/>
                <w:szCs w:val="24"/>
              </w:rPr>
              <w:t>因天災、事變或突發事件，雇主有使勞工在正常工作時間以外工作之必要，有工會者，未於延長開始後二十四小時內通知工會；無工會者，未於延長開始後二十四小時內報</w:t>
            </w:r>
            <w:r w:rsidR="008A5FD8">
              <w:rPr>
                <w:rFonts w:ascii="標楷體" w:eastAsia="標楷體" w:hAnsi="標楷體" w:hint="eastAsia"/>
                <w:szCs w:val="24"/>
              </w:rPr>
              <w:t>嘉義市政府社會處</w:t>
            </w:r>
            <w:r w:rsidRPr="00B35F57">
              <w:rPr>
                <w:rFonts w:ascii="標楷體" w:eastAsia="標楷體" w:hAnsi="標楷體" w:hint="eastAsia"/>
                <w:szCs w:val="24"/>
              </w:rPr>
              <w:t>備查。或雇主未於延長工時後補給勞工適當之休息。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B35F57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B35F57">
              <w:rPr>
                <w:rFonts w:ascii="標楷體" w:eastAsia="標楷體" w:hAnsi="標楷體" w:hint="eastAsia"/>
                <w:spacing w:val="-20"/>
                <w:szCs w:val="24"/>
              </w:rPr>
              <w:t>第32條第4項</w:t>
            </w:r>
          </w:p>
        </w:tc>
      </w:tr>
      <w:tr w:rsidR="004D440B" w:rsidRPr="00224FC0" w:rsidTr="00C22BA3">
        <w:trPr>
          <w:cantSplit/>
          <w:trHeight w:val="809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404" w:rightChars="40" w:right="96" w:hanging="404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雇主使勞工延長工作時間，或使勞工於休息日工作後，依勞工意願選擇補休並經雇主同意者，應依勞工工作之時數計算。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8A5FD8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第32條之1第1項</w:t>
            </w:r>
          </w:p>
        </w:tc>
      </w:tr>
      <w:tr w:rsidR="004D440B" w:rsidRPr="00224FC0" w:rsidTr="00C22BA3">
        <w:trPr>
          <w:cantSplit/>
          <w:trHeight w:val="1856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404" w:rightChars="40" w:right="96" w:hanging="404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224FC0">
              <w:rPr>
                <w:rFonts w:ascii="標楷體" w:eastAsia="標楷體" w:hAnsi="標楷體" w:cs="細明體" w:hint="eastAsia"/>
                <w:szCs w:val="24"/>
              </w:rPr>
              <w:t>延長工作時間之補休</w:t>
            </w:r>
            <w:proofErr w:type="gramStart"/>
            <w:r w:rsidRPr="00224FC0">
              <w:rPr>
                <w:rFonts w:ascii="標楷體" w:eastAsia="標楷體" w:hAnsi="標楷體" w:cs="細明體" w:hint="eastAsia"/>
                <w:szCs w:val="24"/>
              </w:rPr>
              <w:t>時數補休</w:t>
            </w:r>
            <w:proofErr w:type="gramEnd"/>
            <w:r w:rsidRPr="00224FC0">
              <w:rPr>
                <w:rFonts w:ascii="標楷體" w:eastAsia="標楷體" w:hAnsi="標楷體" w:cs="細明體" w:hint="eastAsia"/>
                <w:szCs w:val="24"/>
              </w:rPr>
              <w:t>期限由勞雇雙方協商；補休期限屆期或契約終止未補休</w:t>
            </w:r>
            <w:r w:rsidRPr="00224FC0">
              <w:rPr>
                <w:rFonts w:ascii="標楷體" w:eastAsia="標楷體" w:hAnsi="標楷體" w:hint="eastAsia"/>
                <w:szCs w:val="24"/>
              </w:rPr>
              <w:t>之時</w:t>
            </w:r>
            <w:r w:rsidRPr="00224FC0">
              <w:rPr>
                <w:rFonts w:ascii="標楷體" w:eastAsia="標楷體" w:hAnsi="標楷體" w:cs="細明體" w:hint="eastAsia"/>
                <w:szCs w:val="24"/>
              </w:rPr>
              <w:t xml:space="preserve">數，應依延長工作時間或休息日工作當日之工資計算標準發給工資。   </w:t>
            </w:r>
          </w:p>
          <w:p w:rsidR="004D440B" w:rsidRPr="00224FC0" w:rsidRDefault="004D440B" w:rsidP="007A4899">
            <w:pPr>
              <w:pStyle w:val="af2"/>
              <w:adjustRightInd w:val="0"/>
              <w:snapToGrid w:val="0"/>
              <w:spacing w:line="280" w:lineRule="exact"/>
              <w:ind w:leftChars="0" w:left="404" w:rightChars="40" w:right="96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224FC0">
              <w:rPr>
                <w:rFonts w:ascii="標楷體" w:eastAsia="標楷體" w:hAnsi="標楷體" w:cs="細明體" w:hint="eastAsia"/>
                <w:szCs w:val="24"/>
              </w:rPr>
              <w:t>補休</w:t>
            </w:r>
            <w:r w:rsidRPr="00224FC0">
              <w:rPr>
                <w:rFonts w:ascii="標楷體" w:eastAsia="標楷體" w:hAnsi="標楷體" w:cs="細明體" w:hint="eastAsia"/>
                <w:kern w:val="0"/>
                <w:szCs w:val="24"/>
              </w:rPr>
              <w:t>期限</w:t>
            </w:r>
            <w:r w:rsidRPr="00224FC0">
              <w:rPr>
                <w:rFonts w:ascii="標楷體" w:eastAsia="標楷體" w:hAnsi="標楷體" w:cs="細明體" w:hint="eastAsia"/>
                <w:szCs w:val="24"/>
              </w:rPr>
              <w:t>屆期或契約終止時，發給工資之期限：</w:t>
            </w:r>
          </w:p>
          <w:p w:rsidR="004D440B" w:rsidRDefault="004D440B" w:rsidP="007A4899">
            <w:pPr>
              <w:widowControl/>
              <w:numPr>
                <w:ilvl w:val="0"/>
                <w:numId w:val="6"/>
              </w:numPr>
              <w:tabs>
                <w:tab w:val="left" w:pos="3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224FC0">
              <w:rPr>
                <w:rFonts w:ascii="標楷體" w:eastAsia="標楷體" w:hAnsi="標楷體" w:cs="細明體" w:hint="eastAsia"/>
                <w:szCs w:val="24"/>
              </w:rPr>
              <w:t>補休期限屆期：於契約約定之工資給付日發給或於補休期限屆期後30日內發給。</w:t>
            </w:r>
          </w:p>
          <w:p w:rsidR="004D440B" w:rsidRPr="00D80282" w:rsidRDefault="004D440B" w:rsidP="007A4899">
            <w:pPr>
              <w:widowControl/>
              <w:numPr>
                <w:ilvl w:val="0"/>
                <w:numId w:val="6"/>
              </w:numPr>
              <w:tabs>
                <w:tab w:val="left" w:pos="3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D80282">
              <w:rPr>
                <w:rFonts w:ascii="標楷體" w:eastAsia="標楷體" w:hAnsi="標楷體" w:cs="細明體" w:hint="eastAsia"/>
                <w:szCs w:val="24"/>
              </w:rPr>
              <w:t>契約終止：雇主應即結清工資給付勞工。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8A5FD8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第32條之1第2項</w:t>
            </w:r>
          </w:p>
        </w:tc>
      </w:tr>
      <w:tr w:rsidR="004D440B" w:rsidRPr="00224FC0" w:rsidTr="00C22BA3">
        <w:trPr>
          <w:cantSplit/>
          <w:trHeight w:val="712"/>
        </w:trPr>
        <w:tc>
          <w:tcPr>
            <w:tcW w:w="3938" w:type="pct"/>
            <w:vAlign w:val="center"/>
          </w:tcPr>
          <w:p w:rsidR="004D440B" w:rsidRPr="00A730D4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對於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輪班制之勞工，其工作班次，應每週更換1次。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第34條第1項</w:t>
            </w:r>
          </w:p>
        </w:tc>
      </w:tr>
      <w:tr w:rsidR="004D440B" w:rsidRPr="00224FC0" w:rsidTr="00C22BA3">
        <w:trPr>
          <w:cantSplit/>
          <w:trHeight w:val="869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84"/>
              <w:jc w:val="both"/>
              <w:rPr>
                <w:rFonts w:ascii="標楷體" w:eastAsia="標楷體" w:hAnsi="標楷體"/>
                <w:szCs w:val="24"/>
              </w:rPr>
            </w:pPr>
            <w:r w:rsidRPr="00D80282">
              <w:rPr>
                <w:rFonts w:ascii="標楷體" w:eastAsia="標楷體" w:hAnsi="標楷體" w:hint="eastAsia"/>
                <w:szCs w:val="24"/>
              </w:rPr>
              <w:t>更換班次時，至少有連續11小時之休息時間。</w:t>
            </w:r>
            <w:r w:rsidRPr="00224FC0">
              <w:rPr>
                <w:rFonts w:ascii="標楷體" w:eastAsia="標楷體" w:hAnsi="標楷體" w:hint="eastAsia"/>
                <w:szCs w:val="24"/>
              </w:rPr>
              <w:t>因工作特性或特殊原因，經中央目的事業主管機關商請中央主管機關公告者，得變更休息時間不少於連續八小時。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第34條第2項</w:t>
            </w:r>
          </w:p>
        </w:tc>
      </w:tr>
      <w:tr w:rsidR="004D440B" w:rsidRPr="00224FC0" w:rsidTr="00C22BA3">
        <w:trPr>
          <w:cantSplit/>
          <w:trHeight w:val="856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84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變更休息時間者，應經工會同意，如事業單位無工會者，經勞資會議同意後，始得為之。雇主僱用勞工人數在三十人以上者，應報</w:t>
            </w:r>
            <w:r w:rsidR="008A5FD8">
              <w:rPr>
                <w:rFonts w:ascii="標楷體" w:eastAsia="標楷體" w:hAnsi="標楷體" w:hint="eastAsia"/>
                <w:szCs w:val="24"/>
              </w:rPr>
              <w:t>嘉義市政府社會處</w:t>
            </w:r>
            <w:r w:rsidRPr="00224FC0">
              <w:rPr>
                <w:rFonts w:ascii="標楷體" w:eastAsia="標楷體" w:hAnsi="標楷體" w:hint="eastAsia"/>
                <w:szCs w:val="24"/>
              </w:rPr>
              <w:t>備查。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第34條第3項</w:t>
            </w:r>
          </w:p>
        </w:tc>
      </w:tr>
      <w:tr w:rsidR="004D440B" w:rsidRPr="00224FC0" w:rsidTr="00C22BA3">
        <w:trPr>
          <w:cantSplit/>
          <w:trHeight w:val="41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勞工繼續工作4小時，應給30分鐘休息。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7A4899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勞動基準法第35條</w:t>
            </w:r>
          </w:p>
        </w:tc>
      </w:tr>
      <w:tr w:rsidR="004D440B" w:rsidRPr="00224FC0" w:rsidTr="00C22BA3">
        <w:trPr>
          <w:cantSplit/>
          <w:trHeight w:val="1207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勞工每7日至少應有1日例假及1日休息日，且連續工作不超過6日。</w:t>
            </w:r>
          </w:p>
          <w:p w:rsidR="004D440B" w:rsidRDefault="004D440B" w:rsidP="007A4899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/>
              </w:rPr>
            </w:pPr>
            <w:proofErr w:type="spellStart"/>
            <w:r w:rsidRPr="00224FC0">
              <w:rPr>
                <w:rFonts w:ascii="標楷體" w:eastAsia="標楷體" w:hAnsi="標楷體" w:cs="細明體" w:hint="eastAsia"/>
              </w:rPr>
              <w:t>與勞工約定例假日與休息日之日期；或約定每週固定之例假及休息日</w:t>
            </w:r>
            <w:proofErr w:type="spellEnd"/>
            <w:r w:rsidRPr="00224FC0">
              <w:rPr>
                <w:rFonts w:ascii="標楷體" w:eastAsia="標楷體" w:hAnsi="標楷體" w:cs="細明體" w:hint="eastAsia"/>
              </w:rPr>
              <w:t>。</w:t>
            </w:r>
          </w:p>
          <w:p w:rsidR="004D440B" w:rsidRDefault="004D440B" w:rsidP="007A4899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/>
              </w:rPr>
            </w:pPr>
            <w:proofErr w:type="spellStart"/>
            <w:r w:rsidRPr="00D80282">
              <w:rPr>
                <w:rFonts w:ascii="標楷體" w:eastAsia="標楷體" w:hAnsi="標楷體" w:cs="細明體" w:hint="eastAsia"/>
              </w:rPr>
              <w:t>更動原定休息日、例假日期需經勞工同意</w:t>
            </w:r>
            <w:proofErr w:type="spellEnd"/>
            <w:r w:rsidRPr="00D80282">
              <w:rPr>
                <w:rFonts w:ascii="標楷體" w:eastAsia="標楷體" w:hAnsi="標楷體" w:cs="細明體" w:hint="eastAsia"/>
              </w:rPr>
              <w:t>。</w:t>
            </w:r>
          </w:p>
          <w:p w:rsidR="004D440B" w:rsidRPr="00D80282" w:rsidRDefault="004D440B" w:rsidP="007A4899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/>
              </w:rPr>
            </w:pPr>
            <w:proofErr w:type="gramStart"/>
            <w:r w:rsidRPr="00D80282"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 w:rsidRPr="00D80282">
              <w:rPr>
                <w:rFonts w:ascii="標楷體" w:eastAsia="標楷體" w:hAnsi="標楷體" w:cs="細明體" w:hint="eastAsia"/>
              </w:rPr>
              <w:t>週有安排1日例假，並未使勞工連續工作超過6日</w:t>
            </w:r>
            <w:r w:rsidRPr="00D80282">
              <w:rPr>
                <w:rFonts w:ascii="標楷體" w:eastAsia="標楷體" w:hAnsi="標楷體" w:cs="細明體" w:hint="eastAsia"/>
                <w:lang w:eastAsia="zh-TW"/>
              </w:rPr>
              <w:t>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第36條第1項</w:t>
            </w:r>
          </w:p>
        </w:tc>
      </w:tr>
      <w:tr w:rsidR="004D440B" w:rsidRPr="00224FC0" w:rsidTr="00C22BA3">
        <w:trPr>
          <w:cantSplit/>
          <w:trHeight w:val="1695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84"/>
              <w:jc w:val="both"/>
              <w:rPr>
                <w:rFonts w:ascii="標楷體" w:eastAsia="標楷體" w:hAnsi="標楷體" w:cs="細明體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lastRenderedPageBreak/>
              <w:t>適用</w:t>
            </w:r>
            <w:r w:rsidRPr="00224FC0">
              <w:rPr>
                <w:rFonts w:ascii="標楷體" w:eastAsia="標楷體" w:hAnsi="標楷體" w:cs="細明體" w:hint="eastAsia"/>
              </w:rPr>
              <w:t>2</w:t>
            </w:r>
            <w:proofErr w:type="gramStart"/>
            <w:r w:rsidRPr="00224FC0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224FC0">
              <w:rPr>
                <w:rFonts w:ascii="標楷體" w:eastAsia="標楷體" w:hAnsi="標楷體" w:cs="細明體" w:hint="eastAsia"/>
              </w:rPr>
              <w:t>彈性工時者，每7日至少1日之例假，每2週內之例假及休息日至少4日。</w:t>
            </w:r>
          </w:p>
          <w:p w:rsidR="004D440B" w:rsidRDefault="004D440B" w:rsidP="007A4899">
            <w:pPr>
              <w:pStyle w:val="af2"/>
              <w:adjustRightInd w:val="0"/>
              <w:snapToGrid w:val="0"/>
              <w:spacing w:line="280" w:lineRule="exact"/>
              <w:ind w:leftChars="0" w:left="398" w:rightChars="40" w:right="96"/>
              <w:jc w:val="both"/>
              <w:rPr>
                <w:rFonts w:ascii="標楷體" w:eastAsia="標楷體" w:hAnsi="標楷體" w:cs="細明體"/>
              </w:rPr>
            </w:pPr>
            <w:r w:rsidRPr="00D80282">
              <w:rPr>
                <w:rFonts w:ascii="標楷體" w:eastAsia="標楷體" w:hAnsi="標楷體" w:hint="eastAsia"/>
                <w:szCs w:val="24"/>
              </w:rPr>
              <w:t>適用</w:t>
            </w:r>
            <w:proofErr w:type="gramStart"/>
            <w:r w:rsidRPr="00D80282">
              <w:rPr>
                <w:rFonts w:ascii="標楷體" w:eastAsia="標楷體" w:hAnsi="標楷體" w:cs="細明體" w:hint="eastAsia"/>
              </w:rPr>
              <w:t>採</w:t>
            </w:r>
            <w:proofErr w:type="gramEnd"/>
            <w:r w:rsidRPr="00D80282">
              <w:rPr>
                <w:rFonts w:ascii="標楷體" w:eastAsia="標楷體" w:hAnsi="標楷體" w:cs="細明體" w:hint="eastAsia"/>
              </w:rPr>
              <w:t>4週彈性工時者，每2週至少2日之例假，每4週內之例假及休息日至少8日。</w:t>
            </w:r>
          </w:p>
          <w:p w:rsidR="004D440B" w:rsidRPr="00D80282" w:rsidRDefault="004D440B" w:rsidP="007A4899">
            <w:pPr>
              <w:pStyle w:val="af2"/>
              <w:adjustRightInd w:val="0"/>
              <w:snapToGrid w:val="0"/>
              <w:spacing w:line="280" w:lineRule="exact"/>
              <w:ind w:leftChars="0" w:left="398" w:rightChars="40" w:right="96"/>
              <w:jc w:val="both"/>
              <w:rPr>
                <w:rFonts w:ascii="標楷體" w:eastAsia="標楷體" w:hAnsi="標楷體" w:cs="細明體"/>
              </w:rPr>
            </w:pPr>
            <w:r w:rsidRPr="00D80282">
              <w:rPr>
                <w:rFonts w:ascii="標楷體" w:eastAsia="標楷體" w:hAnsi="標楷體" w:hint="eastAsia"/>
                <w:szCs w:val="24"/>
              </w:rPr>
              <w:t>適用</w:t>
            </w:r>
            <w:proofErr w:type="gramStart"/>
            <w:r w:rsidRPr="00D80282">
              <w:rPr>
                <w:rFonts w:ascii="標楷體" w:eastAsia="標楷體" w:hAnsi="標楷體" w:cs="細明體" w:hint="eastAsia"/>
              </w:rPr>
              <w:t>採</w:t>
            </w:r>
            <w:proofErr w:type="gramEnd"/>
            <w:r w:rsidRPr="00D80282">
              <w:rPr>
                <w:rFonts w:ascii="標楷體" w:eastAsia="標楷體" w:hAnsi="標楷體" w:cs="細明體" w:hint="eastAsia"/>
              </w:rPr>
              <w:t>8週彈性工時者，每7日至少1日之例假，每8週內之例假及休息日至少16日。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第36條第2項</w:t>
            </w:r>
          </w:p>
        </w:tc>
      </w:tr>
      <w:tr w:rsidR="004D440B" w:rsidRPr="00224FC0" w:rsidTr="00C22BA3">
        <w:trPr>
          <w:cantSplit/>
          <w:trHeight w:val="1669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國定假日應依規定給假。</w:t>
            </w:r>
          </w:p>
          <w:p w:rsidR="004D440B" w:rsidRPr="00224FC0" w:rsidRDefault="004D440B" w:rsidP="007A4899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968" w:rightChars="40" w:right="96" w:hanging="968"/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224FC0">
              <w:rPr>
                <w:rFonts w:ascii="標楷體" w:eastAsia="標楷體" w:hAnsi="標楷體" w:cs="細明體" w:hint="eastAsia"/>
              </w:rPr>
              <w:t>國定假日依內政部規定</w:t>
            </w:r>
            <w:proofErr w:type="spellEnd"/>
            <w:r w:rsidRPr="00224FC0">
              <w:rPr>
                <w:rFonts w:ascii="標楷體" w:eastAsia="標楷體" w:hAnsi="標楷體" w:cs="細明體" w:hint="eastAsia"/>
              </w:rPr>
              <w:t>。</w:t>
            </w:r>
          </w:p>
          <w:p w:rsidR="004D440B" w:rsidRPr="00224FC0" w:rsidRDefault="004D440B" w:rsidP="007A4899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968" w:rightChars="40" w:right="96" w:hanging="968"/>
              <w:jc w:val="both"/>
              <w:rPr>
                <w:rFonts w:ascii="標楷體" w:eastAsia="標楷體" w:hAnsi="標楷體" w:cs="細明體"/>
              </w:rPr>
            </w:pPr>
            <w:r w:rsidRPr="00224FC0">
              <w:rPr>
                <w:rFonts w:ascii="標楷體" w:eastAsia="標楷體" w:hAnsi="標楷體" w:cs="細明體" w:hint="eastAsia"/>
              </w:rPr>
              <w:t>勞動節予以放假1日。</w:t>
            </w:r>
          </w:p>
          <w:p w:rsidR="004D440B" w:rsidRPr="00224FC0" w:rsidRDefault="004D440B" w:rsidP="007A4899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968" w:rightChars="40" w:right="96" w:hanging="968"/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224FC0">
              <w:rPr>
                <w:rFonts w:ascii="標楷體" w:eastAsia="標楷體" w:hAnsi="標楷體" w:cs="細明體" w:hint="eastAsia"/>
              </w:rPr>
              <w:t>國定假日如有調移經勞工同意</w:t>
            </w:r>
            <w:proofErr w:type="spellEnd"/>
            <w:r w:rsidRPr="00224FC0">
              <w:rPr>
                <w:rFonts w:ascii="標楷體" w:eastAsia="標楷體" w:hAnsi="標楷體" w:cs="細明體" w:hint="eastAsia"/>
              </w:rPr>
              <w:t>。</w:t>
            </w:r>
          </w:p>
          <w:p w:rsidR="004D440B" w:rsidRPr="00A730D4" w:rsidRDefault="004D440B" w:rsidP="007A4899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Chars="-12" w:left="967" w:rightChars="40" w:right="96" w:hanging="996"/>
              <w:jc w:val="both"/>
              <w:rPr>
                <w:rFonts w:ascii="標楷體" w:eastAsia="標楷體" w:hAnsi="標楷體"/>
              </w:rPr>
            </w:pPr>
            <w:r w:rsidRPr="00224FC0">
              <w:rPr>
                <w:rFonts w:ascii="標楷體" w:eastAsia="標楷體" w:hAnsi="標楷體" w:cs="細明體" w:hint="eastAsia"/>
              </w:rPr>
              <w:t>國定假日出勤應加發1日工資。</w:t>
            </w:r>
          </w:p>
          <w:p w:rsidR="004D440B" w:rsidRPr="00E4137A" w:rsidRDefault="004D440B" w:rsidP="007A4899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Chars="-12" w:left="967" w:rightChars="40" w:right="96" w:hanging="996"/>
              <w:jc w:val="both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cs="細明體" w:hint="eastAsia"/>
              </w:rPr>
              <w:t>國定假日遇休息日或例假者應予補休</w:t>
            </w:r>
            <w:proofErr w:type="spellEnd"/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E4137A" w:rsidRPr="0017128B" w:rsidRDefault="00E4137A" w:rsidP="00E4137A">
            <w:pPr>
              <w:adjustRightInd w:val="0"/>
              <w:spacing w:line="300" w:lineRule="exact"/>
              <w:ind w:left="667" w:hangingChars="278" w:hanging="667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 w:rsidRPr="0017128B">
              <w:rPr>
                <w:rFonts w:ascii="標楷體" w:eastAsia="標楷體" w:hAnsi="標楷體" w:hint="eastAsia"/>
                <w:color w:val="000000"/>
              </w:rPr>
              <w:t>國曆：1/1、2/28、5/1、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/28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17128B">
              <w:rPr>
                <w:rFonts w:ascii="標楷體" w:eastAsia="標楷體" w:hAnsi="標楷體" w:hint="eastAsia"/>
                <w:color w:val="000000"/>
              </w:rPr>
              <w:t>10/10</w:t>
            </w:r>
            <w:r>
              <w:rPr>
                <w:rFonts w:ascii="標楷體" w:eastAsia="標楷體" w:hAnsi="標楷體" w:hint="eastAsia"/>
                <w:color w:val="000000"/>
              </w:rPr>
              <w:t>、1</w:t>
            </w:r>
            <w:r>
              <w:rPr>
                <w:rFonts w:ascii="標楷體" w:eastAsia="標楷體" w:hAnsi="標楷體"/>
                <w:color w:val="000000"/>
              </w:rPr>
              <w:t>0/25</w:t>
            </w:r>
            <w:r>
              <w:rPr>
                <w:rFonts w:ascii="標楷體" w:eastAsia="標楷體" w:hAnsi="標楷體" w:hint="eastAsia"/>
                <w:color w:val="000000"/>
              </w:rPr>
              <w:t>、12/25。</w:t>
            </w:r>
          </w:p>
          <w:p w:rsidR="00E4137A" w:rsidRPr="0017128B" w:rsidRDefault="00E4137A" w:rsidP="00E4137A">
            <w:pPr>
              <w:adjustRightInd w:val="0"/>
              <w:spacing w:line="300" w:lineRule="exact"/>
              <w:ind w:left="653" w:hangingChars="272" w:hanging="653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  <w:r w:rsidRPr="0017128B">
              <w:rPr>
                <w:rFonts w:ascii="標楷體" w:eastAsia="標楷體" w:hAnsi="標楷體" w:hint="eastAsia"/>
                <w:color w:val="000000"/>
              </w:rPr>
              <w:t>農曆：</w:t>
            </w:r>
            <w:r>
              <w:rPr>
                <w:rFonts w:ascii="標楷體" w:eastAsia="標楷體" w:hAnsi="標楷體" w:hint="eastAsia"/>
                <w:color w:val="000000"/>
              </w:rPr>
              <w:t>小年夜、</w:t>
            </w:r>
            <w:r w:rsidRPr="0017128B">
              <w:rPr>
                <w:rFonts w:ascii="標楷體" w:eastAsia="標楷體" w:hAnsi="標楷體" w:hint="eastAsia"/>
                <w:color w:val="000000"/>
              </w:rPr>
              <w:t>除夕、大年初一至初三、婦幼節、清明節、端午節、中秋節等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4137A" w:rsidRPr="00224FC0" w:rsidRDefault="00E4137A" w:rsidP="00E413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-29" w:rightChars="40" w:right="96"/>
              <w:jc w:val="both"/>
              <w:rPr>
                <w:rFonts w:ascii="標楷體" w:eastAsia="標楷體" w:hAnsi="標楷體"/>
              </w:rPr>
            </w:pPr>
            <w:r w:rsidRPr="0017128B">
              <w:rPr>
                <w:rFonts w:ascii="標楷體" w:eastAsia="標楷體" w:hAnsi="標楷體"/>
                <w:color w:val="000000"/>
              </w:rPr>
              <w:t>原住民專屬休假日</w:t>
            </w:r>
            <w:r>
              <w:rPr>
                <w:rFonts w:ascii="標楷體" w:eastAsia="標楷體" w:hAnsi="標楷體" w:hint="eastAsia"/>
                <w:color w:val="000000"/>
              </w:rPr>
              <w:t>（3天）</w:t>
            </w:r>
            <w:r w:rsidRPr="0017128B">
              <w:rPr>
                <w:rFonts w:ascii="標楷體" w:eastAsia="標楷體" w:hAnsi="標楷體"/>
                <w:color w:val="000000"/>
              </w:rPr>
              <w:t xml:space="preserve">：各族原住民族歲時祭儀放假日〈詳見原住民族委員會網頁(http://www.apc.gov.tw/)：首頁&gt;本會資訊&gt; </w:t>
            </w:r>
            <w:proofErr w:type="spellStart"/>
            <w:r w:rsidRPr="0017128B">
              <w:rPr>
                <w:rFonts w:ascii="標楷體" w:eastAsia="標楷體" w:hAnsi="標楷體"/>
                <w:color w:val="000000"/>
              </w:rPr>
              <w:t>為民服務</w:t>
            </w:r>
            <w:proofErr w:type="spellEnd"/>
            <w:r w:rsidRPr="0017128B">
              <w:rPr>
                <w:rFonts w:ascii="標楷體" w:eastAsia="標楷體" w:hAnsi="標楷體"/>
                <w:color w:val="000000"/>
              </w:rPr>
              <w:t>&gt;</w:t>
            </w:r>
            <w:proofErr w:type="spellStart"/>
            <w:r w:rsidRPr="0017128B">
              <w:rPr>
                <w:rFonts w:ascii="標楷體" w:eastAsia="標楷體" w:hAnsi="標楷體"/>
                <w:color w:val="000000"/>
              </w:rPr>
              <w:t>歲時祭儀專區</w:t>
            </w:r>
            <w:proofErr w:type="spellEnd"/>
            <w:r w:rsidRPr="0017128B">
              <w:rPr>
                <w:rFonts w:ascii="標楷體" w:eastAsia="標楷體" w:hAnsi="標楷體"/>
                <w:color w:val="000000"/>
              </w:rPr>
              <w:t>〉</w:t>
            </w:r>
            <w:bookmarkStart w:id="0" w:name="_GoBack"/>
            <w:bookmarkEnd w:id="0"/>
          </w:p>
        </w:tc>
        <w:tc>
          <w:tcPr>
            <w:tcW w:w="1062" w:type="pct"/>
            <w:vAlign w:val="center"/>
          </w:tcPr>
          <w:p w:rsidR="004D440B" w:rsidRPr="00224FC0" w:rsidRDefault="004D440B" w:rsidP="007A4899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勞動基準法第37條</w:t>
            </w:r>
          </w:p>
        </w:tc>
      </w:tr>
      <w:tr w:rsidR="004D440B" w:rsidRPr="00224FC0" w:rsidTr="00C22BA3">
        <w:trPr>
          <w:cantSplit/>
          <w:trHeight w:val="210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勞工工作滿6個月後，應依規定給予特別休假。</w:t>
            </w:r>
          </w:p>
          <w:p w:rsidR="004D440B" w:rsidRDefault="004D440B" w:rsidP="007A4899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224FC0">
              <w:rPr>
                <w:rFonts w:ascii="標楷體" w:eastAsia="標楷體" w:hAnsi="標楷體" w:cs="細明體" w:hint="eastAsia"/>
              </w:rPr>
              <w:t>以勞工到職日期計算特別休假天數或採曆年制、會計年度、學年度或勞雇約定制，給假天數均不低於法定天數</w:t>
            </w:r>
            <w:proofErr w:type="spellEnd"/>
            <w:r w:rsidRPr="00224FC0">
              <w:rPr>
                <w:rFonts w:ascii="標楷體" w:eastAsia="標楷體" w:hAnsi="標楷體" w:cs="細明體" w:hint="eastAsia"/>
              </w:rPr>
              <w:t>。</w:t>
            </w:r>
          </w:p>
          <w:p w:rsidR="004D440B" w:rsidRDefault="004D440B" w:rsidP="007A4899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 w:cs="細明體"/>
              </w:rPr>
            </w:pPr>
            <w:r w:rsidRPr="00DD688F">
              <w:rPr>
                <w:rFonts w:ascii="標楷體" w:eastAsia="標楷體" w:hAnsi="標楷體" w:cs="細明體" w:hint="eastAsia"/>
              </w:rPr>
              <w:t>如有差勤系統應增設滿6個月以上未滿1年的設定。</w:t>
            </w:r>
          </w:p>
          <w:p w:rsidR="004D440B" w:rsidRDefault="004D440B" w:rsidP="007A4899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 w:cs="細明體"/>
              </w:rPr>
            </w:pPr>
            <w:r w:rsidRPr="00DD688F">
              <w:rPr>
                <w:rFonts w:ascii="標楷體" w:eastAsia="標楷體" w:hAnsi="標楷體" w:cs="細明體" w:hint="eastAsia"/>
              </w:rPr>
              <w:t>於106年1月1日起，於勞工符合特別休假條件時，依法告知勞工應有的特別休假天數。</w:t>
            </w:r>
          </w:p>
          <w:p w:rsidR="004D440B" w:rsidRPr="00DD688F" w:rsidRDefault="004D440B" w:rsidP="007A4899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5930"/>
                <w:tab w:val="left" w:pos="6780"/>
              </w:tabs>
              <w:adjustRightInd w:val="0"/>
              <w:snapToGrid w:val="0"/>
              <w:spacing w:line="280" w:lineRule="exact"/>
              <w:ind w:left="398" w:rightChars="40" w:right="96" w:hanging="398"/>
              <w:jc w:val="both"/>
              <w:rPr>
                <w:rFonts w:ascii="標楷體" w:eastAsia="標楷體" w:hAnsi="標楷體" w:cs="細明體"/>
              </w:rPr>
            </w:pPr>
            <w:r w:rsidRPr="00DD688F">
              <w:rPr>
                <w:rFonts w:ascii="標楷體" w:eastAsia="標楷體" w:hAnsi="標楷體" w:cs="細明體"/>
              </w:rPr>
              <w:t>特別休假日出勤</w:t>
            </w:r>
            <w:r w:rsidRPr="00DD688F">
              <w:rPr>
                <w:rFonts w:ascii="標楷體" w:eastAsia="標楷體" w:hAnsi="標楷體" w:cs="細明體" w:hint="eastAsia"/>
              </w:rPr>
              <w:t>應</w:t>
            </w:r>
            <w:r w:rsidRPr="00DD688F">
              <w:rPr>
                <w:rFonts w:ascii="標楷體" w:eastAsia="標楷體" w:hAnsi="標楷體" w:cs="細明體"/>
              </w:rPr>
              <w:t>加發</w:t>
            </w:r>
            <w:r w:rsidRPr="00DD688F">
              <w:rPr>
                <w:rFonts w:ascii="標楷體" w:eastAsia="標楷體" w:hAnsi="標楷體" w:cs="細明體" w:hint="eastAsia"/>
              </w:rPr>
              <w:t>1</w:t>
            </w:r>
            <w:r w:rsidRPr="00DD688F">
              <w:rPr>
                <w:rFonts w:ascii="標楷體" w:eastAsia="標楷體" w:hAnsi="標楷體" w:cs="細明體"/>
              </w:rPr>
              <w:t>日工資</w:t>
            </w:r>
            <w:r w:rsidRPr="00DD688F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第38條第1項</w:t>
            </w:r>
          </w:p>
        </w:tc>
      </w:tr>
      <w:tr w:rsidR="004D440B" w:rsidRPr="00224FC0" w:rsidTr="00C22BA3">
        <w:trPr>
          <w:cantSplit/>
          <w:trHeight w:val="688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特別休假期日，由勞工排定之。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第38條第2項</w:t>
            </w:r>
          </w:p>
        </w:tc>
      </w:tr>
      <w:tr w:rsidR="004D440B" w:rsidRPr="00224FC0" w:rsidTr="00C22BA3">
        <w:trPr>
          <w:cantSplit/>
          <w:trHeight w:val="769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勞工工作滿6個月後，應依規定告知勞工排定特別休假。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第38條第3項</w:t>
            </w:r>
          </w:p>
        </w:tc>
      </w:tr>
      <w:tr w:rsidR="004D440B" w:rsidRPr="00224FC0" w:rsidTr="00C22BA3">
        <w:trPr>
          <w:cantSplit/>
          <w:trHeight w:val="302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勞工之特別休假，因年度終結或契約終止而未休之日數，雇主應發給工資。</w:t>
            </w:r>
          </w:p>
          <w:p w:rsidR="004D440B" w:rsidRPr="00224FC0" w:rsidRDefault="004D440B" w:rsidP="007A4899">
            <w:pPr>
              <w:pStyle w:val="af2"/>
              <w:numPr>
                <w:ilvl w:val="0"/>
                <w:numId w:val="5"/>
              </w:numPr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發給工資之基準：</w:t>
            </w:r>
          </w:p>
          <w:p w:rsidR="004D440B" w:rsidRPr="00224FC0" w:rsidRDefault="004D440B" w:rsidP="007A4899">
            <w:pPr>
              <w:pStyle w:val="af2"/>
              <w:snapToGrid w:val="0"/>
              <w:spacing w:line="280" w:lineRule="exact"/>
              <w:ind w:leftChars="47" w:left="396" w:rightChars="40" w:right="96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/>
                <w:szCs w:val="24"/>
              </w:rPr>
              <w:fldChar w:fldCharType="begin"/>
            </w:r>
            <w:r w:rsidRPr="0022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224FC0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224FC0">
              <w:rPr>
                <w:rFonts w:ascii="標楷體" w:eastAsia="標楷體" w:hAnsi="標楷體"/>
                <w:szCs w:val="24"/>
              </w:rPr>
              <w:fldChar w:fldCharType="end"/>
            </w:r>
            <w:r w:rsidRPr="00224FC0">
              <w:rPr>
                <w:rFonts w:ascii="標楷體" w:eastAsia="標楷體" w:hAnsi="標楷體" w:hint="eastAsia"/>
                <w:szCs w:val="24"/>
              </w:rPr>
              <w:t>按勞工未休畢之特別休假日數，乘以其1日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工資計發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D440B" w:rsidRPr="00224FC0" w:rsidRDefault="004D440B" w:rsidP="007A4899">
            <w:pPr>
              <w:pStyle w:val="af2"/>
              <w:snapToGrid w:val="0"/>
              <w:spacing w:line="280" w:lineRule="exact"/>
              <w:ind w:leftChars="47" w:left="396" w:rightChars="40" w:right="96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/>
                <w:szCs w:val="24"/>
              </w:rPr>
              <w:fldChar w:fldCharType="begin"/>
            </w:r>
            <w:r w:rsidRPr="0022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224FC0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224FC0">
              <w:rPr>
                <w:rFonts w:ascii="標楷體" w:eastAsia="標楷體" w:hAnsi="標楷體"/>
                <w:szCs w:val="24"/>
              </w:rPr>
              <w:fldChar w:fldCharType="end"/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前目所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定1日工資，為勞工之特別休假於年度終結或契約終止前1日之正常工作時間所得之工資。其為計月者，為年度終結或契約終止前最近1個月正常工作時間所得之工資除以30所得之金額。</w:t>
            </w:r>
          </w:p>
          <w:p w:rsidR="004D440B" w:rsidRPr="00224FC0" w:rsidRDefault="004D440B" w:rsidP="007A4899">
            <w:pPr>
              <w:pStyle w:val="af2"/>
              <w:numPr>
                <w:ilvl w:val="0"/>
                <w:numId w:val="5"/>
              </w:numPr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發給工資之期限：</w:t>
            </w:r>
          </w:p>
          <w:p w:rsidR="004D440B" w:rsidRPr="00224FC0" w:rsidRDefault="004D440B" w:rsidP="007A4899">
            <w:pPr>
              <w:pStyle w:val="af2"/>
              <w:snapToGrid w:val="0"/>
              <w:spacing w:line="280" w:lineRule="exact"/>
              <w:ind w:leftChars="47" w:left="396" w:rightChars="40" w:right="96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/>
                <w:szCs w:val="24"/>
              </w:rPr>
              <w:fldChar w:fldCharType="begin"/>
            </w:r>
            <w:r w:rsidRPr="0022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224FC0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1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224FC0">
              <w:rPr>
                <w:rFonts w:ascii="標楷體" w:eastAsia="標楷體" w:hAnsi="標楷體"/>
                <w:szCs w:val="24"/>
              </w:rPr>
              <w:fldChar w:fldCharType="end"/>
            </w:r>
            <w:r w:rsidRPr="00224FC0">
              <w:rPr>
                <w:rFonts w:ascii="標楷體" w:eastAsia="標楷體" w:hAnsi="標楷體" w:hint="eastAsia"/>
                <w:szCs w:val="24"/>
              </w:rPr>
              <w:t>年度終結：於契約約定之工資給付日發給或於年度終結後30日內發給。</w:t>
            </w:r>
          </w:p>
          <w:p w:rsidR="004D440B" w:rsidRPr="00224FC0" w:rsidRDefault="004D440B" w:rsidP="007A4899">
            <w:pPr>
              <w:pStyle w:val="af2"/>
              <w:snapToGrid w:val="0"/>
              <w:spacing w:line="280" w:lineRule="exact"/>
              <w:ind w:leftChars="48" w:left="965" w:rightChars="40" w:right="96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/>
                <w:szCs w:val="24"/>
              </w:rPr>
              <w:fldChar w:fldCharType="begin"/>
            </w:r>
            <w:r w:rsidRPr="00224FC0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224FC0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2</w:instrText>
            </w:r>
            <w:r w:rsidRPr="00224FC0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224FC0">
              <w:rPr>
                <w:rFonts w:ascii="標楷體" w:eastAsia="標楷體" w:hAnsi="標楷體"/>
                <w:szCs w:val="24"/>
              </w:rPr>
              <w:fldChar w:fldCharType="end"/>
            </w:r>
            <w:r w:rsidRPr="00224FC0">
              <w:rPr>
                <w:rFonts w:ascii="標楷體" w:eastAsia="標楷體" w:hAnsi="標楷體" w:hint="eastAsia"/>
                <w:szCs w:val="24"/>
              </w:rPr>
              <w:t>契約終止：雇主應即結清工資給付勞工。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第38條第4項</w:t>
            </w:r>
          </w:p>
        </w:tc>
      </w:tr>
      <w:tr w:rsidR="004D440B" w:rsidRPr="00224FC0" w:rsidTr="00C22BA3">
        <w:trPr>
          <w:cantSplit/>
          <w:trHeight w:val="1536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雇主應將勞工每年特別休假之期日及未休之日數所發給之工資數額，記載於勞工工資清冊，並每年定期將其內容以書面通知勞工，並於年度終結後30日內發給。</w:t>
            </w:r>
          </w:p>
          <w:p w:rsidR="004D440B" w:rsidRPr="009E63B0" w:rsidRDefault="004D440B" w:rsidP="007A4899">
            <w:pPr>
              <w:pStyle w:val="af2"/>
              <w:snapToGrid w:val="0"/>
              <w:spacing w:line="280" w:lineRule="exact"/>
              <w:ind w:leftChars="0" w:left="398" w:rightChars="40" w:right="96"/>
              <w:jc w:val="both"/>
              <w:rPr>
                <w:rFonts w:ascii="標楷體" w:eastAsia="標楷體" w:hAnsi="標楷體"/>
                <w:szCs w:val="24"/>
              </w:rPr>
            </w:pPr>
            <w:r w:rsidRPr="009E63B0">
              <w:rPr>
                <w:rFonts w:ascii="標楷體" w:eastAsia="標楷體" w:hAnsi="標楷體" w:hint="eastAsia"/>
                <w:szCs w:val="24"/>
              </w:rPr>
              <w:t>書面通知，得以紙本、電子資料傳輸方式或其他勞工可隨時取得及得列印之資料為之。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第38條第5項</w:t>
            </w:r>
          </w:p>
        </w:tc>
      </w:tr>
      <w:tr w:rsidR="004D440B" w:rsidRPr="00224FC0" w:rsidTr="00C22BA3">
        <w:trPr>
          <w:cantSplit/>
          <w:trHeight w:val="376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勞工於國定假日或特別休假日出勤，應加倍發給工資。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7A4899">
            <w:pPr>
              <w:snapToGrid w:val="0"/>
              <w:spacing w:line="280" w:lineRule="exact"/>
              <w:ind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勞動基準法第39條</w:t>
            </w:r>
          </w:p>
        </w:tc>
      </w:tr>
      <w:tr w:rsidR="004D440B" w:rsidRPr="00224FC0" w:rsidTr="00C22BA3">
        <w:trPr>
          <w:cantSplit/>
          <w:trHeight w:val="65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B35F57">
              <w:rPr>
                <w:rFonts w:ascii="標楷體" w:eastAsia="標楷體" w:hAnsi="標楷體" w:hint="eastAsia"/>
                <w:szCs w:val="24"/>
              </w:rPr>
              <w:t>雇主因天災、事變或突發事件，停止勞工假期，卻未加倍發給工資及事後補假休息。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4D440B" w:rsidRDefault="004D440B" w:rsidP="004D44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B35F57">
              <w:rPr>
                <w:rFonts w:ascii="標楷體" w:eastAsia="標楷體" w:hAnsi="標楷體"/>
                <w:spacing w:val="-20"/>
                <w:szCs w:val="24"/>
              </w:rPr>
              <w:t>勞動基準法</w:t>
            </w:r>
          </w:p>
          <w:p w:rsidR="004D440B" w:rsidRPr="00B35F57" w:rsidRDefault="004D440B" w:rsidP="004D44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B35F57">
              <w:rPr>
                <w:rFonts w:ascii="標楷體" w:eastAsia="標楷體" w:hAnsi="標楷體"/>
                <w:spacing w:val="-20"/>
                <w:szCs w:val="24"/>
              </w:rPr>
              <w:t>第40條第1項</w:t>
            </w:r>
          </w:p>
        </w:tc>
      </w:tr>
      <w:tr w:rsidR="004D440B" w:rsidRPr="00224FC0" w:rsidTr="00C22BA3">
        <w:trPr>
          <w:cantSplit/>
          <w:trHeight w:val="65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B35F57">
              <w:rPr>
                <w:rFonts w:ascii="標楷體" w:eastAsia="標楷體" w:hAnsi="標楷體" w:hint="eastAsia"/>
                <w:szCs w:val="24"/>
              </w:rPr>
              <w:t>雇主停止勞工假期，未於事後24小時內，詳述理由，報請</w:t>
            </w:r>
            <w:r w:rsidR="008A5FD8">
              <w:rPr>
                <w:rFonts w:ascii="標楷體" w:eastAsia="標楷體" w:hAnsi="標楷體" w:hint="eastAsia"/>
                <w:szCs w:val="24"/>
              </w:rPr>
              <w:t>嘉義市政府社會處</w:t>
            </w:r>
            <w:r w:rsidRPr="00B35F57">
              <w:rPr>
                <w:rFonts w:ascii="標楷體" w:eastAsia="標楷體" w:hAnsi="標楷體" w:hint="eastAsia"/>
                <w:szCs w:val="24"/>
              </w:rPr>
              <w:t>核備。</w:t>
            </w:r>
          </w:p>
        </w:tc>
        <w:tc>
          <w:tcPr>
            <w:tcW w:w="1062" w:type="pct"/>
            <w:shd w:val="clear" w:color="auto" w:fill="auto"/>
          </w:tcPr>
          <w:p w:rsidR="004D440B" w:rsidRDefault="004D440B" w:rsidP="004D44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B35F57">
              <w:rPr>
                <w:rFonts w:ascii="標楷體" w:eastAsia="標楷體" w:hAnsi="標楷體"/>
                <w:spacing w:val="-20"/>
                <w:szCs w:val="24"/>
              </w:rPr>
              <w:t>勞動基準法</w:t>
            </w:r>
          </w:p>
          <w:p w:rsidR="004D440B" w:rsidRDefault="004D440B" w:rsidP="004D440B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pacing w:val="-20"/>
                <w:szCs w:val="24"/>
              </w:rPr>
            </w:pPr>
            <w:r w:rsidRPr="00B35F57">
              <w:rPr>
                <w:rFonts w:ascii="標楷體" w:eastAsia="標楷體" w:hAnsi="標楷體"/>
                <w:spacing w:val="-20"/>
                <w:szCs w:val="24"/>
              </w:rPr>
              <w:t>第40條第2項</w:t>
            </w:r>
          </w:p>
        </w:tc>
      </w:tr>
      <w:tr w:rsidR="004D440B" w:rsidRPr="00224FC0" w:rsidTr="00C22BA3">
        <w:trPr>
          <w:cantSplit/>
          <w:trHeight w:val="905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勞工（含同性婚姻關係）因婚、喪、疾病或其他正當事由得請假；請假應給之假期及事假以外期間內工資給付之最低標準，由中央主管機關定之。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43</w:t>
            </w: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條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勞工請假規則</w:t>
            </w:r>
          </w:p>
        </w:tc>
      </w:tr>
      <w:tr w:rsidR="004D440B" w:rsidRPr="00224FC0" w:rsidTr="00C22BA3">
        <w:trPr>
          <w:cantSplit/>
          <w:trHeight w:val="83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不得僱用未滿15歲之人從事工作。</w:t>
            </w:r>
          </w:p>
          <w:p w:rsidR="004D440B" w:rsidRPr="00224FC0" w:rsidRDefault="004D440B" w:rsidP="007A4899">
            <w:pPr>
              <w:snapToGrid w:val="0"/>
              <w:spacing w:line="280" w:lineRule="exact"/>
              <w:ind w:leftChars="177" w:left="425" w:rightChars="40" w:right="96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如有僱用者，其已國民中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4FC0">
              <w:rPr>
                <w:rFonts w:ascii="標楷體" w:eastAsia="標楷體" w:hAnsi="標楷體" w:hint="eastAsia"/>
                <w:szCs w:val="24"/>
              </w:rPr>
              <w:t>學畢業或已依勞動基準法第45條無礙身心健康認定基準及審查辦法辦理。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C22BA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勞動基準法第45條</w:t>
            </w:r>
          </w:p>
        </w:tc>
      </w:tr>
      <w:tr w:rsidR="004D440B" w:rsidRPr="00224FC0" w:rsidTr="00C22BA3">
        <w:trPr>
          <w:cantSplit/>
          <w:trHeight w:val="541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對於僱用未滿18歲之勞工，應有法定代理人同意書及年齡證明文件。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7A4899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勞動基準法第46條</w:t>
            </w:r>
          </w:p>
        </w:tc>
      </w:tr>
      <w:tr w:rsidR="004D440B" w:rsidRPr="00224FC0" w:rsidTr="00C22BA3">
        <w:trPr>
          <w:cantSplit/>
          <w:trHeight w:val="586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僱用15歲以上未滿16歲勞工(童工)，每日工作時間不得超過8小時、每週不得超過40小時，且不得使其於例假日工作。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C22BA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勞動基準法第47條</w:t>
            </w:r>
          </w:p>
        </w:tc>
      </w:tr>
      <w:tr w:rsidR="004D440B" w:rsidRPr="00224FC0" w:rsidTr="00C22BA3">
        <w:trPr>
          <w:cantSplit/>
          <w:trHeight w:val="515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所僱用童工不得在午後8時至翌晨6時之時間內工作。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7A4899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勞動基準法第48條</w:t>
            </w:r>
          </w:p>
        </w:tc>
      </w:tr>
      <w:tr w:rsidR="004D440B" w:rsidRPr="00224FC0" w:rsidTr="00C22BA3">
        <w:trPr>
          <w:cantSplit/>
          <w:trHeight w:val="627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F65610">
              <w:rPr>
                <w:rFonts w:ascii="標楷體" w:eastAsia="標楷體" w:hAnsi="標楷體" w:hint="eastAsia"/>
                <w:szCs w:val="24"/>
              </w:rPr>
              <w:t>女工因健康或其他正當理由，不能於夜間工作者，雇主不得強制其工作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F6561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F65610">
              <w:rPr>
                <w:rFonts w:ascii="標楷體" w:eastAsia="標楷體" w:hAnsi="標楷體" w:hint="eastAsia"/>
                <w:spacing w:val="-20"/>
                <w:szCs w:val="24"/>
              </w:rPr>
              <w:t>第49條第3項</w:t>
            </w:r>
          </w:p>
        </w:tc>
      </w:tr>
      <w:tr w:rsidR="004D440B" w:rsidRPr="00224FC0" w:rsidTr="00C22BA3">
        <w:trPr>
          <w:cantSplit/>
          <w:trHeight w:val="551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F65610">
              <w:rPr>
                <w:rFonts w:ascii="標楷體" w:eastAsia="標楷體" w:hAnsi="標楷體" w:hint="eastAsia"/>
                <w:szCs w:val="24"/>
              </w:rPr>
              <w:t>妊娠或哺乳期間之女工不得於夜間工作。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F65610">
              <w:rPr>
                <w:rFonts w:ascii="標楷體" w:eastAsia="標楷體" w:hAnsi="標楷體" w:hint="eastAsia"/>
                <w:spacing w:val="-20"/>
                <w:szCs w:val="24"/>
              </w:rPr>
              <w:t>勞動基準法</w:t>
            </w:r>
          </w:p>
          <w:p w:rsidR="004D440B" w:rsidRPr="00224FC0" w:rsidRDefault="004D440B" w:rsidP="004D440B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F65610">
              <w:rPr>
                <w:rFonts w:ascii="標楷體" w:eastAsia="標楷體" w:hAnsi="標楷體" w:hint="eastAsia"/>
                <w:spacing w:val="-20"/>
                <w:szCs w:val="24"/>
              </w:rPr>
              <w:t>第49條第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  <w:r w:rsidRPr="00F65610">
              <w:rPr>
                <w:rFonts w:ascii="標楷體" w:eastAsia="標楷體" w:hAnsi="標楷體" w:hint="eastAsia"/>
                <w:spacing w:val="-20"/>
                <w:szCs w:val="24"/>
              </w:rPr>
              <w:t>項</w:t>
            </w:r>
          </w:p>
        </w:tc>
      </w:tr>
      <w:tr w:rsidR="004D440B" w:rsidRPr="00224FC0" w:rsidTr="00C22BA3">
        <w:trPr>
          <w:cantSplit/>
          <w:trHeight w:val="65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女性</w:t>
            </w:r>
            <w:r>
              <w:rPr>
                <w:rFonts w:ascii="標楷體" w:eastAsia="標楷體" w:hAnsi="標楷體" w:hint="eastAsia"/>
                <w:szCs w:val="24"/>
              </w:rPr>
              <w:t>（含同性婚姻關係）</w:t>
            </w:r>
            <w:r w:rsidRPr="00224FC0">
              <w:rPr>
                <w:rFonts w:ascii="標楷體" w:eastAsia="標楷體" w:hAnsi="標楷體" w:hint="eastAsia"/>
                <w:szCs w:val="24"/>
              </w:rPr>
              <w:t>勞工分娩前後或流產，應依規定給予產假及產假工資。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C22BA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勞動基準法第50條</w:t>
            </w:r>
          </w:p>
        </w:tc>
      </w:tr>
      <w:tr w:rsidR="004D440B" w:rsidRPr="00224FC0" w:rsidTr="00C22BA3">
        <w:trPr>
          <w:cantSplit/>
          <w:trHeight w:val="858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84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對於選擇舊制勞工退休制度或保留舊制年資之在職勞工，應於去年底估算勞退專戶餘額，且餘額已足支應本年度符合退休條件勞工之退休金數額；如有不足，應於本年度3月底前一次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提撥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差額，並送勞退監督委員會審議。</w:t>
            </w:r>
          </w:p>
        </w:tc>
        <w:tc>
          <w:tcPr>
            <w:tcW w:w="1062" w:type="pct"/>
            <w:vAlign w:val="center"/>
          </w:tcPr>
          <w:p w:rsidR="004D440B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lang w:eastAsia="zh-TW"/>
              </w:rPr>
            </w:pPr>
            <w:proofErr w:type="spellStart"/>
            <w:r w:rsidRPr="00224FC0">
              <w:rPr>
                <w:rFonts w:ascii="標楷體" w:eastAsia="標楷體" w:hAnsi="標楷體" w:hint="eastAsia"/>
                <w:spacing w:val="-20"/>
              </w:rPr>
              <w:t>勞動基準法</w:t>
            </w:r>
            <w:proofErr w:type="spellEnd"/>
          </w:p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</w:rPr>
            </w:pPr>
            <w:r w:rsidRPr="00224FC0">
              <w:rPr>
                <w:rFonts w:ascii="標楷體" w:eastAsia="標楷體" w:hAnsi="標楷體" w:hint="eastAsia"/>
              </w:rPr>
              <w:t>第56條第2項</w:t>
            </w:r>
          </w:p>
        </w:tc>
      </w:tr>
      <w:tr w:rsidR="004D440B" w:rsidRPr="00224FC0" w:rsidTr="00C22BA3">
        <w:trPr>
          <w:cantSplit/>
          <w:trHeight w:val="424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所訂定工作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規則應依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規定報請主管機關核備並公開揭示。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EA69D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pacing w:val="-20"/>
                <w:szCs w:val="24"/>
              </w:rPr>
              <w:t>勞動基準法第70條</w:t>
            </w:r>
          </w:p>
        </w:tc>
      </w:tr>
      <w:tr w:rsidR="004D440B" w:rsidRPr="00224FC0" w:rsidTr="00C22BA3">
        <w:trPr>
          <w:cantSplit/>
          <w:trHeight w:val="417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B35F57">
              <w:rPr>
                <w:rFonts w:ascii="標楷體" w:eastAsia="標楷體" w:hAnsi="標楷體" w:hint="eastAsia"/>
                <w:szCs w:val="24"/>
              </w:rPr>
              <w:t>未依規定舉辦勞資會議。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EA69D3">
            <w:pPr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szCs w:val="24"/>
              </w:rPr>
            </w:pPr>
            <w:r w:rsidRPr="00B35F57">
              <w:rPr>
                <w:rFonts w:ascii="標楷體" w:eastAsia="標楷體" w:hAnsi="標楷體" w:hint="eastAsia"/>
                <w:spacing w:val="-20"/>
                <w:szCs w:val="24"/>
              </w:rPr>
              <w:t>勞動基準法第83條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對於勞工選擇舊制勞工退休制度或保留舊制年資者，應按月</w:t>
            </w:r>
            <w:proofErr w:type="gramStart"/>
            <w:r w:rsidRPr="00224FC0">
              <w:rPr>
                <w:rFonts w:ascii="標楷體" w:eastAsia="標楷體" w:hAnsi="標楷體" w:hint="eastAsia"/>
                <w:szCs w:val="24"/>
              </w:rPr>
              <w:t>提撥</w:t>
            </w:r>
            <w:proofErr w:type="gramEnd"/>
            <w:r w:rsidRPr="00224FC0">
              <w:rPr>
                <w:rFonts w:ascii="標楷體" w:eastAsia="標楷體" w:hAnsi="標楷體" w:hint="eastAsia"/>
                <w:szCs w:val="24"/>
              </w:rPr>
              <w:t>勞工退休準備金，並專戶存儲。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 w:rsidRPr="00224FC0">
              <w:rPr>
                <w:rFonts w:ascii="標楷體" w:eastAsia="標楷體" w:hAnsi="標楷體" w:hint="eastAsia"/>
                <w:spacing w:val="-20"/>
              </w:rPr>
              <w:t>勞工退休金條例</w:t>
            </w:r>
            <w:proofErr w:type="spellEnd"/>
          </w:p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lang w:eastAsia="zh-HK"/>
              </w:rPr>
            </w:pPr>
            <w:r w:rsidRPr="00224FC0">
              <w:rPr>
                <w:rFonts w:ascii="標楷體" w:eastAsia="標楷體" w:hAnsi="標楷體" w:hint="eastAsia"/>
                <w:spacing w:val="-20"/>
              </w:rPr>
              <w:t>第13條第1項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 w:rsidRPr="00224FC0">
              <w:rPr>
                <w:rFonts w:ascii="標楷體" w:eastAsia="標楷體" w:hAnsi="標楷體" w:hint="eastAsia"/>
                <w:szCs w:val="24"/>
              </w:rPr>
              <w:t>對於適用新制勞工退休制度之勞工，應依規定提繳勞工退休金。</w:t>
            </w:r>
          </w:p>
        </w:tc>
        <w:tc>
          <w:tcPr>
            <w:tcW w:w="1062" w:type="pct"/>
            <w:vAlign w:val="center"/>
          </w:tcPr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</w:rPr>
            </w:pPr>
            <w:r w:rsidRPr="00224FC0">
              <w:rPr>
                <w:rFonts w:ascii="標楷體" w:eastAsia="標楷體" w:hAnsi="標楷體" w:hint="eastAsia"/>
                <w:spacing w:val="-20"/>
              </w:rPr>
              <w:t>勞工退休金條例14條第1項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雇主對求職者或受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者之招募、甄試、進用、分發、配置、考績或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陞遷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等，不得因性別或性傾向而有差別待遇。但工作性質僅適合特定性別者，不在此限。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性別平等工作法</w:t>
            </w:r>
          </w:p>
          <w:p w:rsidR="004D440B" w:rsidRPr="00C22BA3" w:rsidRDefault="004D440B" w:rsidP="00C22BA3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第7條</w:t>
            </w:r>
          </w:p>
        </w:tc>
      </w:tr>
      <w:tr w:rsidR="004D440B" w:rsidRPr="00224FC0" w:rsidTr="00C22BA3">
        <w:trPr>
          <w:cantSplit/>
          <w:trHeight w:val="531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雇主為受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者舉辦或提供教育、訓練或其他類似活動，不得因性別或性傾向而有差別待遇。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第8條</w:t>
            </w:r>
          </w:p>
        </w:tc>
      </w:tr>
      <w:tr w:rsidR="004D440B" w:rsidRPr="00224FC0" w:rsidTr="00C22BA3">
        <w:trPr>
          <w:cantSplit/>
          <w:trHeight w:val="383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雇主為受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者舉辦或提供各項福利措施，不得因性別或性傾向而有差別待遇。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第9條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雇主對受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者薪資之給付，不得因性別或性傾向而有差別待遇；其工作或價值相同者，應給付同等薪資。但基於年資、獎懲、績效或其他非因性別或性傾向因素之正當理由者，不在此限。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第10條第1項</w:t>
            </w:r>
          </w:p>
        </w:tc>
      </w:tr>
      <w:tr w:rsidR="004D440B" w:rsidRPr="00224FC0" w:rsidTr="00C22BA3">
        <w:trPr>
          <w:cantSplit/>
          <w:trHeight w:val="361"/>
        </w:trPr>
        <w:tc>
          <w:tcPr>
            <w:tcW w:w="3938" w:type="pct"/>
            <w:vAlign w:val="center"/>
          </w:tcPr>
          <w:p w:rsidR="004D440B" w:rsidRPr="00224FC0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雇主不得以降低其他受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者薪資之方式，規避前項之規定。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Pr="00224FC0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第10條第2項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 w:cs="Calibri"/>
                <w:kern w:val="3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雇主對受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者之退休、資遣、離職及解僱，不得因性別或性傾向而有差別待遇。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性別平等工作法</w:t>
            </w:r>
          </w:p>
          <w:p w:rsidR="004D440B" w:rsidRPr="0017194A" w:rsidRDefault="004D440B" w:rsidP="004D440B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第11條第1項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 w:cs="Calibri"/>
                <w:kern w:val="3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工作規則、勞動契約或團體協約，不得規定或事先約定受</w:t>
            </w:r>
            <w:proofErr w:type="gramStart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cs="Calibri" w:hint="eastAsia"/>
                <w:kern w:val="3"/>
                <w:szCs w:val="24"/>
              </w:rPr>
              <w:t>者有結婚、懷孕、分娩或育兒之情事時，應行離職或留職停薪；亦不得以其為解僱之理由。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第11條第2項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suppressAutoHyphens/>
              <w:autoSpaceDN w:val="0"/>
              <w:snapToGrid w:val="0"/>
              <w:spacing w:line="320" w:lineRule="exact"/>
              <w:ind w:leftChars="0" w:left="492" w:rightChars="40" w:right="96" w:hanging="49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雇主應採取適當之措施，防治性騷擾之發生，並依下列規定辦理：</w:t>
            </w:r>
          </w:p>
          <w:p w:rsidR="004107F2" w:rsidRDefault="004D440B" w:rsidP="004107F2">
            <w:pPr>
              <w:pStyle w:val="af2"/>
              <w:snapToGrid w:val="0"/>
              <w:spacing w:line="320" w:lineRule="exact"/>
              <w:ind w:leftChars="87" w:left="603" w:rightChars="40" w:right="96" w:hanging="39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(1)僱用受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者10人以上未達30人者，應訂定申訴管道，並在工作場所公開揭示。</w:t>
            </w:r>
          </w:p>
          <w:p w:rsidR="004D440B" w:rsidRPr="0017194A" w:rsidRDefault="004D440B" w:rsidP="004107F2">
            <w:pPr>
              <w:pStyle w:val="af2"/>
              <w:snapToGrid w:val="0"/>
              <w:spacing w:line="320" w:lineRule="exact"/>
              <w:ind w:leftChars="87" w:left="603" w:rightChars="40" w:right="96" w:hanging="394"/>
              <w:jc w:val="both"/>
              <w:rPr>
                <w:rFonts w:ascii="標楷體" w:eastAsia="標楷體" w:hAnsi="標楷體"/>
                <w:szCs w:val="24"/>
              </w:rPr>
            </w:pPr>
            <w:r w:rsidRPr="0017194A">
              <w:rPr>
                <w:rFonts w:ascii="標楷體" w:eastAsia="標楷體" w:hAnsi="標楷體" w:cs="Calibri" w:hint="eastAsia"/>
                <w:kern w:val="3"/>
                <w:szCs w:val="24"/>
              </w:rPr>
              <w:t>(2)僱用受僱者30人以上者，應訂定性騷擾防治措施、申訴及懲戒規範，並在工作場所公開揭示。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第13條第1項</w:t>
            </w:r>
          </w:p>
        </w:tc>
      </w:tr>
      <w:tr w:rsidR="004D440B" w:rsidRPr="00224FC0" w:rsidTr="00C22BA3">
        <w:trPr>
          <w:cantSplit/>
          <w:trHeight w:val="752"/>
        </w:trPr>
        <w:tc>
          <w:tcPr>
            <w:tcW w:w="3938" w:type="pct"/>
            <w:vAlign w:val="center"/>
          </w:tcPr>
          <w:p w:rsidR="004D440B" w:rsidRDefault="004D440B" w:rsidP="007A4899">
            <w:pPr>
              <w:pStyle w:val="af2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98" w:rightChars="40" w:right="96" w:hanging="398"/>
              <w:jc w:val="both"/>
              <w:rPr>
                <w:rFonts w:ascii="標楷體" w:eastAsia="標楷體" w:hAnsi="標楷體" w:cs="Calibri"/>
                <w:kern w:val="3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3"/>
                <w:szCs w:val="24"/>
              </w:rPr>
              <w:lastRenderedPageBreak/>
              <w:t>雇主接獲被害人申訴時，應通知地方主管機關；經調查認定屬性騷擾之案件，並應將處理結果通知地方主管機關。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proofErr w:type="spellStart"/>
            <w:r>
              <w:rPr>
                <w:rFonts w:ascii="標楷體" w:eastAsia="標楷體" w:hAnsi="標楷體" w:hint="eastAsia"/>
                <w:spacing w:val="-20"/>
              </w:rPr>
              <w:t>性別平等工作法</w:t>
            </w:r>
            <w:proofErr w:type="spellEnd"/>
          </w:p>
          <w:p w:rsidR="004D440B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第13條第4項</w:t>
            </w:r>
          </w:p>
        </w:tc>
      </w:tr>
      <w:tr w:rsidR="004D440B" w:rsidRPr="00E7335A" w:rsidTr="00C22BA3">
        <w:trPr>
          <w:cantSplit/>
          <w:trHeight w:val="654"/>
        </w:trPr>
        <w:tc>
          <w:tcPr>
            <w:tcW w:w="3938" w:type="pct"/>
            <w:vAlign w:val="center"/>
          </w:tcPr>
          <w:p w:rsidR="004D440B" w:rsidRPr="00E7335A" w:rsidRDefault="004D440B" w:rsidP="007A4899">
            <w:pPr>
              <w:pStyle w:val="af2"/>
              <w:numPr>
                <w:ilvl w:val="0"/>
                <w:numId w:val="2"/>
              </w:numPr>
              <w:tabs>
                <w:tab w:val="left" w:pos="387"/>
              </w:tabs>
              <w:adjustRightInd w:val="0"/>
              <w:snapToGrid w:val="0"/>
              <w:spacing w:line="280" w:lineRule="exact"/>
              <w:ind w:leftChars="0" w:left="351" w:rightChars="40" w:right="96" w:hanging="351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受</w:t>
            </w:r>
            <w:proofErr w:type="gramStart"/>
            <w:r w:rsidRPr="00E7335A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E7335A">
              <w:rPr>
                <w:rFonts w:ascii="標楷體" w:eastAsia="標楷體" w:hAnsi="標楷體" w:hint="eastAsia"/>
                <w:szCs w:val="24"/>
              </w:rPr>
              <w:t>者依性別平等工作法第14條至第20條規定請求時，雇主應依規定給予：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生理假每月1日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產假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安胎休養請假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7335A">
              <w:rPr>
                <w:rFonts w:ascii="標楷體" w:eastAsia="標楷體" w:hAnsi="標楷體" w:hint="eastAsia"/>
                <w:szCs w:val="24"/>
              </w:rPr>
              <w:t>產檢假7日</w:t>
            </w:r>
            <w:proofErr w:type="gramEnd"/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陪產檢及陪產假7日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育嬰留職停薪（含申請復職）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哺（集）乳時間</w:t>
            </w:r>
          </w:p>
          <w:p w:rsidR="004D440B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776"/>
                <w:tab w:val="left" w:pos="918"/>
              </w:tabs>
              <w:adjustRightInd w:val="0"/>
              <w:snapToGrid w:val="0"/>
              <w:spacing w:line="280" w:lineRule="exact"/>
              <w:ind w:leftChars="0" w:left="776" w:rightChars="40" w:right="96" w:hanging="425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減少工時或調整工時（於僱用30人以上雇主之受</w:t>
            </w:r>
            <w:proofErr w:type="gramStart"/>
            <w:r w:rsidRPr="00E7335A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E7335A">
              <w:rPr>
                <w:rFonts w:ascii="標楷體" w:eastAsia="標楷體" w:hAnsi="標楷體" w:hint="eastAsia"/>
                <w:szCs w:val="24"/>
              </w:rPr>
              <w:t>者，為撫育未滿3歲子女而請求減少工時1小時或調整工時）</w:t>
            </w:r>
          </w:p>
          <w:p w:rsidR="004D440B" w:rsidRPr="00E7335A" w:rsidRDefault="004D440B" w:rsidP="007A4899">
            <w:pPr>
              <w:pStyle w:val="af2"/>
              <w:numPr>
                <w:ilvl w:val="0"/>
                <w:numId w:val="12"/>
              </w:numPr>
              <w:tabs>
                <w:tab w:val="left" w:pos="492"/>
                <w:tab w:val="left" w:pos="776"/>
              </w:tabs>
              <w:adjustRightInd w:val="0"/>
              <w:snapToGrid w:val="0"/>
              <w:spacing w:line="280" w:lineRule="exact"/>
              <w:ind w:leftChars="0" w:rightChars="40" w:right="96" w:hanging="9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家庭照顧假7日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lang w:val="en-US" w:eastAsia="zh-TW"/>
              </w:rPr>
            </w:pPr>
            <w:r w:rsidRPr="00E7335A">
              <w:rPr>
                <w:rFonts w:ascii="標楷體" w:eastAsia="標楷體" w:hAnsi="標楷體" w:hint="eastAsia"/>
                <w:spacing w:val="-20"/>
                <w:lang w:val="en-US" w:eastAsia="zh-TW"/>
              </w:rPr>
              <w:t>性別平等工作法</w:t>
            </w:r>
          </w:p>
          <w:p w:rsidR="004D440B" w:rsidRPr="00E7335A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lang w:val="en-US" w:eastAsia="zh-TW"/>
              </w:rPr>
            </w:pPr>
            <w:r w:rsidRPr="00E7335A">
              <w:rPr>
                <w:rFonts w:ascii="標楷體" w:eastAsia="標楷體" w:hAnsi="標楷體" w:hint="eastAsia"/>
                <w:spacing w:val="-20"/>
                <w:lang w:val="en-US" w:eastAsia="zh-TW"/>
              </w:rPr>
              <w:t>第21條第1項</w:t>
            </w:r>
          </w:p>
        </w:tc>
      </w:tr>
      <w:tr w:rsidR="004D440B" w:rsidRPr="00E7335A" w:rsidTr="00C22BA3">
        <w:trPr>
          <w:cantSplit/>
          <w:trHeight w:val="654"/>
        </w:trPr>
        <w:tc>
          <w:tcPr>
            <w:tcW w:w="3938" w:type="pct"/>
            <w:vAlign w:val="center"/>
          </w:tcPr>
          <w:p w:rsidR="004D440B" w:rsidRPr="00E7335A" w:rsidRDefault="004D440B" w:rsidP="007A4899">
            <w:pPr>
              <w:pStyle w:val="af2"/>
              <w:numPr>
                <w:ilvl w:val="0"/>
                <w:numId w:val="2"/>
              </w:numPr>
              <w:tabs>
                <w:tab w:val="left" w:pos="387"/>
              </w:tabs>
              <w:adjustRightInd w:val="0"/>
              <w:snapToGrid w:val="0"/>
              <w:spacing w:line="280" w:lineRule="exact"/>
              <w:ind w:leftChars="0" w:left="351" w:rightChars="40" w:right="96" w:hanging="351"/>
              <w:jc w:val="both"/>
              <w:rPr>
                <w:rFonts w:ascii="標楷體" w:eastAsia="標楷體" w:hAnsi="標楷體"/>
                <w:szCs w:val="24"/>
              </w:rPr>
            </w:pPr>
            <w:r w:rsidRPr="00E7335A">
              <w:rPr>
                <w:rFonts w:ascii="標楷體" w:eastAsia="標楷體" w:hAnsi="標楷體" w:hint="eastAsia"/>
                <w:szCs w:val="24"/>
              </w:rPr>
              <w:t>受</w:t>
            </w:r>
            <w:proofErr w:type="gramStart"/>
            <w:r w:rsidRPr="00E7335A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E7335A">
              <w:rPr>
                <w:rFonts w:ascii="標楷體" w:eastAsia="標楷體" w:hAnsi="標楷體" w:hint="eastAsia"/>
                <w:szCs w:val="24"/>
              </w:rPr>
              <w:t>者為前項之請求時，雇主將其視為缺勤而影響其全勤獎金、考績或為其他不利之處分</w:t>
            </w:r>
          </w:p>
        </w:tc>
        <w:tc>
          <w:tcPr>
            <w:tcW w:w="1062" w:type="pct"/>
            <w:vAlign w:val="center"/>
          </w:tcPr>
          <w:p w:rsidR="00C22BA3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lang w:val="en-US" w:eastAsia="zh-TW"/>
              </w:rPr>
            </w:pPr>
            <w:r w:rsidRPr="00E7335A">
              <w:rPr>
                <w:rFonts w:ascii="標楷體" w:eastAsia="標楷體" w:hAnsi="標楷體" w:hint="eastAsia"/>
                <w:spacing w:val="-20"/>
                <w:lang w:val="en-US" w:eastAsia="zh-TW"/>
              </w:rPr>
              <w:t>性別平等工作法</w:t>
            </w:r>
          </w:p>
          <w:p w:rsidR="004D440B" w:rsidRPr="00E7335A" w:rsidRDefault="004D440B" w:rsidP="004D440B">
            <w:pPr>
              <w:pStyle w:val="HTML"/>
              <w:adjustRightInd w:val="0"/>
              <w:snapToGrid w:val="0"/>
              <w:spacing w:line="280" w:lineRule="exact"/>
              <w:ind w:leftChars="30" w:left="72" w:rightChars="30" w:right="72"/>
              <w:rPr>
                <w:rFonts w:ascii="標楷體" w:eastAsia="標楷體" w:hAnsi="標楷體"/>
                <w:spacing w:val="-20"/>
                <w:lang w:val="en-US" w:eastAsia="zh-TW"/>
              </w:rPr>
            </w:pPr>
            <w:r w:rsidRPr="00E7335A">
              <w:rPr>
                <w:rFonts w:ascii="標楷體" w:eastAsia="標楷體" w:hAnsi="標楷體" w:hint="eastAsia"/>
                <w:spacing w:val="-20"/>
                <w:lang w:val="en-US" w:eastAsia="zh-TW"/>
              </w:rPr>
              <w:t>第21條第2項</w:t>
            </w:r>
          </w:p>
        </w:tc>
      </w:tr>
    </w:tbl>
    <w:p w:rsidR="00A818D0" w:rsidRPr="00C46CEF" w:rsidRDefault="00A818D0" w:rsidP="0063285D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818D0" w:rsidRPr="00C46CEF" w:rsidSect="0088514C">
      <w:headerReference w:type="default" r:id="rId8"/>
      <w:pgSz w:w="11906" w:h="16838"/>
      <w:pgMar w:top="425" w:right="851" w:bottom="567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9F5" w:rsidRDefault="007C19F5" w:rsidP="00F3349C">
      <w:r>
        <w:separator/>
      </w:r>
    </w:p>
  </w:endnote>
  <w:endnote w:type="continuationSeparator" w:id="0">
    <w:p w:rsidR="007C19F5" w:rsidRDefault="007C19F5" w:rsidP="00F3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9F5" w:rsidRDefault="007C19F5" w:rsidP="00F3349C">
      <w:r>
        <w:separator/>
      </w:r>
    </w:p>
  </w:footnote>
  <w:footnote w:type="continuationSeparator" w:id="0">
    <w:p w:rsidR="007C19F5" w:rsidRDefault="007C19F5" w:rsidP="00F3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93" w:rsidRDefault="00B23693">
    <w:pPr>
      <w:pStyle w:val="ad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:rsidR="00B23693" w:rsidRDefault="00B23693">
    <w:pPr>
      <w:pStyle w:val="ad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</w:t>
    </w:r>
    <w:r>
      <w:t>114.01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962"/>
    <w:multiLevelType w:val="hybridMultilevel"/>
    <w:tmpl w:val="94E823DE"/>
    <w:lvl w:ilvl="0" w:tplc="803ACF04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37F27"/>
    <w:multiLevelType w:val="hybridMultilevel"/>
    <w:tmpl w:val="D9B4724E"/>
    <w:lvl w:ilvl="0" w:tplc="8346B458">
      <w:start w:val="1"/>
      <w:numFmt w:val="decimal"/>
      <w:lvlText w:val="(%1)"/>
      <w:lvlJc w:val="left"/>
      <w:pPr>
        <w:ind w:left="55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" w15:restartNumberingAfterBreak="0">
    <w:nsid w:val="13211611"/>
    <w:multiLevelType w:val="hybridMultilevel"/>
    <w:tmpl w:val="A15A9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AA7F46"/>
    <w:multiLevelType w:val="multilevel"/>
    <w:tmpl w:val="FE4C3DE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83899"/>
    <w:multiLevelType w:val="hybridMultilevel"/>
    <w:tmpl w:val="39D06402"/>
    <w:lvl w:ilvl="0" w:tplc="E5D81A0C">
      <w:start w:val="1"/>
      <w:numFmt w:val="decimal"/>
      <w:lvlText w:val="(%1)"/>
      <w:lvlJc w:val="left"/>
      <w:pPr>
        <w:ind w:left="8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5" w15:restartNumberingAfterBreak="0">
    <w:nsid w:val="238E26B3"/>
    <w:multiLevelType w:val="hybridMultilevel"/>
    <w:tmpl w:val="02326FF0"/>
    <w:lvl w:ilvl="0" w:tplc="803ACF04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33A65"/>
    <w:multiLevelType w:val="hybridMultilevel"/>
    <w:tmpl w:val="CAEC58DE"/>
    <w:lvl w:ilvl="0" w:tplc="502C32B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14087"/>
    <w:multiLevelType w:val="hybridMultilevel"/>
    <w:tmpl w:val="79AC24D8"/>
    <w:lvl w:ilvl="0" w:tplc="08203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B82879"/>
    <w:multiLevelType w:val="hybridMultilevel"/>
    <w:tmpl w:val="2F3217F0"/>
    <w:lvl w:ilvl="0" w:tplc="9026A5DC">
      <w:start w:val="1"/>
      <w:numFmt w:val="decimal"/>
      <w:suff w:val="nothing"/>
      <w:lvlText w:val="(%1)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62E478B"/>
    <w:multiLevelType w:val="hybridMultilevel"/>
    <w:tmpl w:val="AD3C7784"/>
    <w:lvl w:ilvl="0" w:tplc="803ACF04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77D73"/>
    <w:multiLevelType w:val="hybridMultilevel"/>
    <w:tmpl w:val="24AC2912"/>
    <w:lvl w:ilvl="0" w:tplc="EFBA31AE">
      <w:start w:val="1"/>
      <w:numFmt w:val="decimal"/>
      <w:suff w:val="nothing"/>
      <w:lvlText w:val="(%1)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03546E2"/>
    <w:multiLevelType w:val="hybridMultilevel"/>
    <w:tmpl w:val="EFDED4DC"/>
    <w:lvl w:ilvl="0" w:tplc="543ACDC6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0212412"/>
    <w:multiLevelType w:val="hybridMultilevel"/>
    <w:tmpl w:val="846CAEA0"/>
    <w:lvl w:ilvl="0" w:tplc="E5D81A0C">
      <w:start w:val="1"/>
      <w:numFmt w:val="decimal"/>
      <w:suff w:val="nothing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3370082"/>
    <w:multiLevelType w:val="hybridMultilevel"/>
    <w:tmpl w:val="093457B6"/>
    <w:lvl w:ilvl="0" w:tplc="FDA2DDE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6D2B6D"/>
    <w:multiLevelType w:val="hybridMultilevel"/>
    <w:tmpl w:val="A2AE75D8"/>
    <w:lvl w:ilvl="0" w:tplc="803ACF04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9527B"/>
    <w:multiLevelType w:val="hybridMultilevel"/>
    <w:tmpl w:val="C75A8116"/>
    <w:lvl w:ilvl="0" w:tplc="4EAA1DF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8D639F"/>
    <w:multiLevelType w:val="hybridMultilevel"/>
    <w:tmpl w:val="0F4C1D62"/>
    <w:lvl w:ilvl="0" w:tplc="543ACDC6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3"/>
    <w:rsid w:val="00001799"/>
    <w:rsid w:val="00011ADB"/>
    <w:rsid w:val="000465E6"/>
    <w:rsid w:val="000506AB"/>
    <w:rsid w:val="000558CB"/>
    <w:rsid w:val="00056FF8"/>
    <w:rsid w:val="00074A00"/>
    <w:rsid w:val="00075031"/>
    <w:rsid w:val="000839E3"/>
    <w:rsid w:val="000D2190"/>
    <w:rsid w:val="000E49EE"/>
    <w:rsid w:val="00105DE9"/>
    <w:rsid w:val="00154198"/>
    <w:rsid w:val="001604D1"/>
    <w:rsid w:val="0017194A"/>
    <w:rsid w:val="00187A95"/>
    <w:rsid w:val="001B05C7"/>
    <w:rsid w:val="001C23A4"/>
    <w:rsid w:val="001D35E8"/>
    <w:rsid w:val="001D43CC"/>
    <w:rsid w:val="001E37BF"/>
    <w:rsid w:val="001E5AE4"/>
    <w:rsid w:val="001F32ED"/>
    <w:rsid w:val="00231CEF"/>
    <w:rsid w:val="00237B6F"/>
    <w:rsid w:val="002557A2"/>
    <w:rsid w:val="002A65E3"/>
    <w:rsid w:val="002F26DB"/>
    <w:rsid w:val="00304CA9"/>
    <w:rsid w:val="00314BEC"/>
    <w:rsid w:val="00320152"/>
    <w:rsid w:val="00326F1E"/>
    <w:rsid w:val="00332957"/>
    <w:rsid w:val="00340CFF"/>
    <w:rsid w:val="00346C9C"/>
    <w:rsid w:val="00356253"/>
    <w:rsid w:val="0035701A"/>
    <w:rsid w:val="00374C8D"/>
    <w:rsid w:val="00392D0A"/>
    <w:rsid w:val="003A6AAA"/>
    <w:rsid w:val="003B0146"/>
    <w:rsid w:val="003B6C0A"/>
    <w:rsid w:val="003C0C6F"/>
    <w:rsid w:val="003C35B6"/>
    <w:rsid w:val="003C7833"/>
    <w:rsid w:val="003E6AA8"/>
    <w:rsid w:val="00407685"/>
    <w:rsid w:val="004107F2"/>
    <w:rsid w:val="00410FFA"/>
    <w:rsid w:val="00423D32"/>
    <w:rsid w:val="00441492"/>
    <w:rsid w:val="004757C4"/>
    <w:rsid w:val="004B31C0"/>
    <w:rsid w:val="004D1593"/>
    <w:rsid w:val="004D440B"/>
    <w:rsid w:val="004E71C6"/>
    <w:rsid w:val="00541A36"/>
    <w:rsid w:val="00543154"/>
    <w:rsid w:val="00552345"/>
    <w:rsid w:val="00590C87"/>
    <w:rsid w:val="005B17C0"/>
    <w:rsid w:val="005C33B9"/>
    <w:rsid w:val="005C5906"/>
    <w:rsid w:val="005C7D43"/>
    <w:rsid w:val="005D2DB6"/>
    <w:rsid w:val="005E4670"/>
    <w:rsid w:val="005F6D01"/>
    <w:rsid w:val="0060695C"/>
    <w:rsid w:val="00621410"/>
    <w:rsid w:val="00623B0F"/>
    <w:rsid w:val="006245F7"/>
    <w:rsid w:val="0063285D"/>
    <w:rsid w:val="00650B3C"/>
    <w:rsid w:val="006527FA"/>
    <w:rsid w:val="00663834"/>
    <w:rsid w:val="00670F24"/>
    <w:rsid w:val="006772DB"/>
    <w:rsid w:val="00683511"/>
    <w:rsid w:val="00693E1C"/>
    <w:rsid w:val="00694BD0"/>
    <w:rsid w:val="006B0021"/>
    <w:rsid w:val="00700416"/>
    <w:rsid w:val="00713018"/>
    <w:rsid w:val="007207C4"/>
    <w:rsid w:val="007323A5"/>
    <w:rsid w:val="00733E10"/>
    <w:rsid w:val="00756719"/>
    <w:rsid w:val="00757763"/>
    <w:rsid w:val="007713E6"/>
    <w:rsid w:val="00784002"/>
    <w:rsid w:val="00784A74"/>
    <w:rsid w:val="007A4899"/>
    <w:rsid w:val="007C1064"/>
    <w:rsid w:val="007C19F5"/>
    <w:rsid w:val="007D2066"/>
    <w:rsid w:val="007D5D4E"/>
    <w:rsid w:val="00805996"/>
    <w:rsid w:val="00826B1E"/>
    <w:rsid w:val="00830D9F"/>
    <w:rsid w:val="008424B0"/>
    <w:rsid w:val="00845619"/>
    <w:rsid w:val="0087063F"/>
    <w:rsid w:val="00881C3E"/>
    <w:rsid w:val="0088514C"/>
    <w:rsid w:val="00897735"/>
    <w:rsid w:val="008A5FD8"/>
    <w:rsid w:val="008C637B"/>
    <w:rsid w:val="008D0EB9"/>
    <w:rsid w:val="008E6CE1"/>
    <w:rsid w:val="008E7DD8"/>
    <w:rsid w:val="008F1134"/>
    <w:rsid w:val="008F46DB"/>
    <w:rsid w:val="00906AB5"/>
    <w:rsid w:val="00944E4D"/>
    <w:rsid w:val="00962732"/>
    <w:rsid w:val="00991287"/>
    <w:rsid w:val="009C09E4"/>
    <w:rsid w:val="009C5CCF"/>
    <w:rsid w:val="009E63B0"/>
    <w:rsid w:val="009F3E0A"/>
    <w:rsid w:val="009F52C0"/>
    <w:rsid w:val="009F7870"/>
    <w:rsid w:val="00A055E5"/>
    <w:rsid w:val="00A16E58"/>
    <w:rsid w:val="00A25112"/>
    <w:rsid w:val="00A5684B"/>
    <w:rsid w:val="00A730D4"/>
    <w:rsid w:val="00A7645C"/>
    <w:rsid w:val="00A766F5"/>
    <w:rsid w:val="00A818D0"/>
    <w:rsid w:val="00A93993"/>
    <w:rsid w:val="00A97406"/>
    <w:rsid w:val="00AA5EF5"/>
    <w:rsid w:val="00AB7C39"/>
    <w:rsid w:val="00AE0122"/>
    <w:rsid w:val="00AF1454"/>
    <w:rsid w:val="00AF2373"/>
    <w:rsid w:val="00AF58D8"/>
    <w:rsid w:val="00B04B4D"/>
    <w:rsid w:val="00B10E60"/>
    <w:rsid w:val="00B1348A"/>
    <w:rsid w:val="00B145E0"/>
    <w:rsid w:val="00B23693"/>
    <w:rsid w:val="00B32924"/>
    <w:rsid w:val="00B35F57"/>
    <w:rsid w:val="00B62E6C"/>
    <w:rsid w:val="00B64699"/>
    <w:rsid w:val="00B67B2B"/>
    <w:rsid w:val="00B83280"/>
    <w:rsid w:val="00B91B2B"/>
    <w:rsid w:val="00BB49F9"/>
    <w:rsid w:val="00BD6016"/>
    <w:rsid w:val="00BE592C"/>
    <w:rsid w:val="00BF5079"/>
    <w:rsid w:val="00C02A40"/>
    <w:rsid w:val="00C22BA3"/>
    <w:rsid w:val="00C46CEF"/>
    <w:rsid w:val="00C6161A"/>
    <w:rsid w:val="00C76A80"/>
    <w:rsid w:val="00C90773"/>
    <w:rsid w:val="00CA58FD"/>
    <w:rsid w:val="00CD15DF"/>
    <w:rsid w:val="00CE3BAD"/>
    <w:rsid w:val="00CF0ED9"/>
    <w:rsid w:val="00CF1EFA"/>
    <w:rsid w:val="00D010DA"/>
    <w:rsid w:val="00D3255E"/>
    <w:rsid w:val="00D40B94"/>
    <w:rsid w:val="00D66D30"/>
    <w:rsid w:val="00D80282"/>
    <w:rsid w:val="00D95B9E"/>
    <w:rsid w:val="00D963DA"/>
    <w:rsid w:val="00DC514C"/>
    <w:rsid w:val="00DD688F"/>
    <w:rsid w:val="00DF3205"/>
    <w:rsid w:val="00E405E5"/>
    <w:rsid w:val="00E4137A"/>
    <w:rsid w:val="00E7335A"/>
    <w:rsid w:val="00E76B96"/>
    <w:rsid w:val="00E978E1"/>
    <w:rsid w:val="00EA69D3"/>
    <w:rsid w:val="00EC305E"/>
    <w:rsid w:val="00F1544F"/>
    <w:rsid w:val="00F3349C"/>
    <w:rsid w:val="00F5764F"/>
    <w:rsid w:val="00F65610"/>
    <w:rsid w:val="00F764C4"/>
    <w:rsid w:val="00FA1A93"/>
    <w:rsid w:val="00FC184B"/>
    <w:rsid w:val="00FC7142"/>
    <w:rsid w:val="00FE2AC6"/>
    <w:rsid w:val="00FF21C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BC9993"/>
  <w15:docId w15:val="{E9CCF975-F384-42F6-95A2-8174B207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0D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uiPriority w:val="99"/>
    <w:qFormat/>
    <w:rsid w:val="008E417E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8E417E"/>
    <w:rPr>
      <w:sz w:val="20"/>
      <w:szCs w:val="20"/>
    </w:rPr>
  </w:style>
  <w:style w:type="character" w:styleId="a6">
    <w:name w:val="Placeholder Text"/>
    <w:basedOn w:val="a0"/>
    <w:uiPriority w:val="99"/>
    <w:semiHidden/>
    <w:qFormat/>
    <w:rsid w:val="008E417E"/>
    <w:rPr>
      <w:color w:val="808080"/>
    </w:rPr>
  </w:style>
  <w:style w:type="character" w:customStyle="1" w:styleId="apple-converted-space">
    <w:name w:val="apple-converted-space"/>
    <w:basedOn w:val="a0"/>
    <w:qFormat/>
    <w:rsid w:val="00DA0E2A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0D63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8E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8E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C46CEF"/>
    <w:pPr>
      <w:widowControl/>
      <w:spacing w:before="100" w:beforeAutospacing="1" w:line="363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清單段落-cjk"/>
    <w:basedOn w:val="a"/>
    <w:rsid w:val="00C46CEF"/>
    <w:pPr>
      <w:widowControl/>
      <w:spacing w:before="100" w:before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customStyle="1" w:styleId="html--cjk">
    <w:name w:val="html-預設格式-cjk"/>
    <w:basedOn w:val="a"/>
    <w:rsid w:val="00C46CEF"/>
    <w:pPr>
      <w:widowControl/>
      <w:spacing w:before="100" w:before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default-text-cjk">
    <w:name w:val="default-text-cjk"/>
    <w:basedOn w:val="a"/>
    <w:rsid w:val="00C46CE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List Paragraph"/>
    <w:basedOn w:val="a"/>
    <w:uiPriority w:val="34"/>
    <w:qFormat/>
    <w:rsid w:val="007207C4"/>
    <w:pPr>
      <w:ind w:leftChars="200" w:left="480"/>
    </w:pPr>
  </w:style>
  <w:style w:type="paragraph" w:customStyle="1" w:styleId="DefaultText">
    <w:name w:val="Default Text"/>
    <w:basedOn w:val="a"/>
    <w:rsid w:val="00D010DA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010DA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Textbody">
    <w:name w:val="Text body"/>
    <w:rsid w:val="0017194A"/>
    <w:pPr>
      <w:widowControl w:val="0"/>
      <w:suppressAutoHyphens/>
      <w:autoSpaceDN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4CC7-D7CC-4605-AB3C-58985B36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社會處張元厚</dc:creator>
  <cp:lastModifiedBy>蘇婉菱</cp:lastModifiedBy>
  <cp:revision>3</cp:revision>
  <cp:lastPrinted>2024-05-02T01:31:00Z</cp:lastPrinted>
  <dcterms:created xsi:type="dcterms:W3CDTF">2025-01-23T11:42:00Z</dcterms:created>
  <dcterms:modified xsi:type="dcterms:W3CDTF">2025-06-11T06:09:00Z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