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DA77" w14:textId="4EAF38E7" w:rsidR="00866458" w:rsidRPr="00866458" w:rsidRDefault="00041AEC" w:rsidP="00866458">
      <w:pPr>
        <w:widowControl/>
        <w:spacing w:before="60"/>
        <w:ind w:left="30"/>
        <w:jc w:val="center"/>
        <w:outlineLvl w:val="3"/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8"/>
          <w:szCs w:val="28"/>
        </w:rPr>
        <w:t xml:space="preserve">        </w:t>
      </w:r>
      <w:r>
        <w:rPr>
          <w:rFonts w:ascii="新細明體" w:eastAsia="新細明體" w:hAnsi="新細明體" w:cs="新細明體" w:hint="eastAsia"/>
          <w:b/>
          <w:bCs/>
          <w:color w:val="1C2E97"/>
          <w:spacing w:val="30"/>
          <w:kern w:val="0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8"/>
          <w:szCs w:val="28"/>
        </w:rPr>
        <w:t xml:space="preserve">  </w:t>
      </w:r>
      <w:r w:rsidR="00866458" w:rsidRPr="00866458">
        <w:rPr>
          <w:rFonts w:ascii="新細明體" w:eastAsia="新細明體" w:hAnsi="新細明體" w:cs="新細明體"/>
          <w:b/>
          <w:bCs/>
          <w:noProof/>
          <w:color w:val="1C2E97"/>
          <w:spacing w:val="30"/>
          <w:kern w:val="0"/>
          <w:sz w:val="28"/>
          <w:szCs w:val="28"/>
        </w:rPr>
        <w:drawing>
          <wp:inline distT="0" distB="0" distL="0" distR="0" wp14:anchorId="548FFCF0" wp14:editId="32E777C7">
            <wp:extent cx="95250" cy="95250"/>
            <wp:effectExtent l="0" t="0" r="0" b="0"/>
            <wp:docPr id="1" name="圖片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458" w:rsidRPr="00866458"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8"/>
          <w:szCs w:val="28"/>
        </w:rPr>
        <w:t>檔案開放應用注意事項</w:t>
      </w:r>
      <w:r>
        <w:rPr>
          <w:rFonts w:ascii="新細明體" w:eastAsia="新細明體" w:hAnsi="新細明體" w:cs="新細明體" w:hint="eastAsia"/>
          <w:b/>
          <w:bCs/>
          <w:color w:val="1C2E97"/>
          <w:spacing w:val="30"/>
          <w:kern w:val="0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8"/>
          <w:szCs w:val="28"/>
        </w:rPr>
        <w:t xml:space="preserve">       </w:t>
      </w:r>
      <w:r w:rsidRPr="00041AEC"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0"/>
          <w:szCs w:val="20"/>
        </w:rPr>
        <w:t>112</w:t>
      </w:r>
      <w:r>
        <w:rPr>
          <w:rFonts w:ascii="新細明體" w:eastAsia="新細明體" w:hAnsi="新細明體" w:cs="新細明體" w:hint="eastAsia"/>
          <w:b/>
          <w:bCs/>
          <w:color w:val="1C2E97"/>
          <w:spacing w:val="30"/>
          <w:kern w:val="0"/>
          <w:sz w:val="20"/>
          <w:szCs w:val="20"/>
        </w:rPr>
        <w:t>年</w:t>
      </w:r>
      <w:r w:rsidRPr="00041AEC"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0"/>
          <w:szCs w:val="20"/>
        </w:rPr>
        <w:t>1</w:t>
      </w:r>
      <w:r>
        <w:rPr>
          <w:rFonts w:ascii="新細明體" w:eastAsia="新細明體" w:hAnsi="新細明體" w:cs="新細明體" w:hint="eastAsia"/>
          <w:b/>
          <w:bCs/>
          <w:color w:val="1C2E97"/>
          <w:spacing w:val="30"/>
          <w:kern w:val="0"/>
          <w:sz w:val="20"/>
          <w:szCs w:val="20"/>
        </w:rPr>
        <w:t>月</w:t>
      </w:r>
      <w:r w:rsidRPr="00041AEC">
        <w:rPr>
          <w:rFonts w:ascii="新細明體" w:eastAsia="新細明體" w:hAnsi="新細明體" w:cs="新細明體"/>
          <w:b/>
          <w:bCs/>
          <w:color w:val="1C2E97"/>
          <w:spacing w:val="30"/>
          <w:kern w:val="0"/>
          <w:sz w:val="20"/>
          <w:szCs w:val="20"/>
        </w:rPr>
        <w:t>9</w:t>
      </w:r>
      <w:r>
        <w:rPr>
          <w:rFonts w:ascii="新細明體" w:eastAsia="新細明體" w:hAnsi="新細明體" w:cs="新細明體" w:hint="eastAsia"/>
          <w:b/>
          <w:bCs/>
          <w:color w:val="1C2E97"/>
          <w:spacing w:val="30"/>
          <w:kern w:val="0"/>
          <w:sz w:val="20"/>
          <w:szCs w:val="20"/>
        </w:rPr>
        <w:t>日</w:t>
      </w:r>
      <w:r w:rsidRPr="00041AEC">
        <w:rPr>
          <w:rFonts w:ascii="新細明體" w:eastAsia="新細明體" w:hAnsi="新細明體" w:cs="新細明體" w:hint="eastAsia"/>
          <w:b/>
          <w:bCs/>
          <w:color w:val="1C2E97"/>
          <w:spacing w:val="30"/>
          <w:kern w:val="0"/>
          <w:sz w:val="20"/>
          <w:szCs w:val="20"/>
        </w:rPr>
        <w:t>修訂</w:t>
      </w:r>
    </w:p>
    <w:p w14:paraId="149DCC3E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一、嘉義市西區區公所（以下簡稱本所）檔案申請閱覽、抄錄、複製（以下簡稱閱覽），除法令另有規定外，依本注意事項辦理。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</w:p>
    <w:p w14:paraId="04B1252B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二、申請閱覽檔案者，應填具申請書（格式如附件一，範例如附件一之</w:t>
      </w:r>
      <w:r w:rsidRPr="00866458">
        <w:rPr>
          <w:rFonts w:ascii="Arial" w:eastAsia="新細明體" w:hAnsi="Arial" w:cs="Arial"/>
          <w:kern w:val="0"/>
          <w:szCs w:val="24"/>
        </w:rPr>
        <w:t>1</w:t>
      </w:r>
      <w:r w:rsidRPr="00866458">
        <w:rPr>
          <w:rFonts w:ascii="Arial" w:eastAsia="新細明體" w:hAnsi="Arial" w:cs="Arial"/>
          <w:kern w:val="0"/>
          <w:szCs w:val="24"/>
        </w:rPr>
        <w:t>），載明姓名、身分證字號、地址、電話、申請項目、檔案名稱或內容要旨、檔號、申請目的等。如委託代理人申請，應另提出委託書（格式如附件二）。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</w:p>
    <w:p w14:paraId="1AEB9068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三、本所收受申請書後，審查是否符合規定，如有不合規定或資料不全者，通知申請人於</w:t>
      </w:r>
      <w:r w:rsidRPr="00866458">
        <w:rPr>
          <w:rFonts w:ascii="Arial" w:eastAsia="新細明體" w:hAnsi="Arial" w:cs="Arial"/>
          <w:kern w:val="0"/>
          <w:szCs w:val="24"/>
        </w:rPr>
        <w:t>7</w:t>
      </w:r>
      <w:r w:rsidRPr="00866458">
        <w:rPr>
          <w:rFonts w:ascii="Arial" w:eastAsia="新細明體" w:hAnsi="Arial" w:cs="Arial"/>
          <w:kern w:val="0"/>
          <w:szCs w:val="24"/>
        </w:rPr>
        <w:t>日內補正；逾期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不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補正或不能補正者，得駁回申請。</w:t>
      </w:r>
    </w:p>
    <w:p w14:paraId="5A0F9895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四、本所對於申請案件，應自受理申請書之日起</w:t>
      </w:r>
      <w:r w:rsidRPr="00866458">
        <w:rPr>
          <w:rFonts w:ascii="Arial" w:eastAsia="新細明體" w:hAnsi="Arial" w:cs="Arial"/>
          <w:kern w:val="0"/>
          <w:szCs w:val="24"/>
        </w:rPr>
        <w:t>30</w:t>
      </w:r>
      <w:r w:rsidRPr="00866458">
        <w:rPr>
          <w:rFonts w:ascii="Arial" w:eastAsia="新細明體" w:hAnsi="Arial" w:cs="Arial"/>
          <w:kern w:val="0"/>
          <w:szCs w:val="24"/>
        </w:rPr>
        <w:t>日內，以書面通知申請人審核結果，駁回申請者，並應敘明理由。如有補正資料者，自申請人補正之日起算</w:t>
      </w:r>
      <w:r w:rsidRPr="00866458">
        <w:rPr>
          <w:rFonts w:ascii="Arial" w:eastAsia="新細明體" w:hAnsi="Arial" w:cs="Arial"/>
          <w:kern w:val="0"/>
          <w:szCs w:val="24"/>
        </w:rPr>
        <w:t>30</w:t>
      </w:r>
      <w:r w:rsidRPr="00866458">
        <w:rPr>
          <w:rFonts w:ascii="Arial" w:eastAsia="新細明體" w:hAnsi="Arial" w:cs="Arial"/>
          <w:kern w:val="0"/>
          <w:szCs w:val="24"/>
        </w:rPr>
        <w:t>日。（格式如附件三、附件三之</w:t>
      </w:r>
      <w:r w:rsidRPr="00866458">
        <w:rPr>
          <w:rFonts w:ascii="Arial" w:eastAsia="新細明體" w:hAnsi="Arial" w:cs="Arial"/>
          <w:kern w:val="0"/>
          <w:szCs w:val="24"/>
        </w:rPr>
        <w:t>1</w:t>
      </w:r>
      <w:r w:rsidRPr="00866458">
        <w:rPr>
          <w:rFonts w:ascii="Arial" w:eastAsia="新細明體" w:hAnsi="Arial" w:cs="Arial"/>
          <w:kern w:val="0"/>
          <w:szCs w:val="24"/>
        </w:rPr>
        <w:t>）。</w:t>
      </w:r>
    </w:p>
    <w:p w14:paraId="235D6BD0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五、檔案閱覽室位於本所四樓，開放時間為星期一至星期五上午</w:t>
      </w:r>
      <w:r w:rsidRPr="00866458">
        <w:rPr>
          <w:rFonts w:ascii="Arial" w:eastAsia="新細明體" w:hAnsi="Arial" w:cs="Arial"/>
          <w:kern w:val="0"/>
          <w:szCs w:val="24"/>
        </w:rPr>
        <w:t>9</w:t>
      </w:r>
      <w:r w:rsidRPr="00866458">
        <w:rPr>
          <w:rFonts w:ascii="Arial" w:eastAsia="新細明體" w:hAnsi="Arial" w:cs="Arial"/>
          <w:kern w:val="0"/>
          <w:szCs w:val="24"/>
        </w:rPr>
        <w:t>時至</w:t>
      </w:r>
      <w:r w:rsidRPr="00866458">
        <w:rPr>
          <w:rFonts w:ascii="Arial" w:eastAsia="新細明體" w:hAnsi="Arial" w:cs="Arial"/>
          <w:kern w:val="0"/>
          <w:szCs w:val="24"/>
        </w:rPr>
        <w:t>11</w:t>
      </w:r>
      <w:r w:rsidRPr="00866458">
        <w:rPr>
          <w:rFonts w:ascii="Arial" w:eastAsia="新細明體" w:hAnsi="Arial" w:cs="Arial"/>
          <w:kern w:val="0"/>
          <w:szCs w:val="24"/>
        </w:rPr>
        <w:t>時</w:t>
      </w:r>
      <w:r w:rsidRPr="00866458">
        <w:rPr>
          <w:rFonts w:ascii="Arial" w:eastAsia="新細明體" w:hAnsi="Arial" w:cs="Arial"/>
          <w:kern w:val="0"/>
          <w:szCs w:val="24"/>
        </w:rPr>
        <w:t>30</w:t>
      </w:r>
      <w:r w:rsidRPr="00866458">
        <w:rPr>
          <w:rFonts w:ascii="Arial" w:eastAsia="新細明體" w:hAnsi="Arial" w:cs="Arial"/>
          <w:kern w:val="0"/>
          <w:szCs w:val="24"/>
        </w:rPr>
        <w:t>分及下午</w:t>
      </w:r>
      <w:r w:rsidRPr="00866458">
        <w:rPr>
          <w:rFonts w:ascii="Arial" w:eastAsia="新細明體" w:hAnsi="Arial" w:cs="Arial"/>
          <w:kern w:val="0"/>
          <w:szCs w:val="24"/>
        </w:rPr>
        <w:t>14</w:t>
      </w:r>
      <w:r w:rsidRPr="00866458">
        <w:rPr>
          <w:rFonts w:ascii="Arial" w:eastAsia="新細明體" w:hAnsi="Arial" w:cs="Arial"/>
          <w:kern w:val="0"/>
          <w:szCs w:val="24"/>
        </w:rPr>
        <w:t>時至</w:t>
      </w:r>
      <w:r w:rsidRPr="00866458">
        <w:rPr>
          <w:rFonts w:ascii="Arial" w:eastAsia="新細明體" w:hAnsi="Arial" w:cs="Arial"/>
          <w:kern w:val="0"/>
          <w:szCs w:val="24"/>
        </w:rPr>
        <w:t>17</w:t>
      </w:r>
      <w:r w:rsidRPr="00866458">
        <w:rPr>
          <w:rFonts w:ascii="Arial" w:eastAsia="新細明體" w:hAnsi="Arial" w:cs="Arial"/>
          <w:kern w:val="0"/>
          <w:szCs w:val="24"/>
        </w:rPr>
        <w:t>時，國定假日及例假日不開放。</w:t>
      </w:r>
    </w:p>
    <w:p w14:paraId="51FDE2AD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六、申請人至本所應用檔案時，應出示核准通知書、身分證明文件，由承辦人員陪同閱覽檔案。承辦人員檢核申請人證件無誤後，暫時代管其身分證明文件，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於閱畢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繳費後歸還。</w:t>
      </w:r>
    </w:p>
    <w:p w14:paraId="13EDF811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七、申請人如需輔佐人陪同閱覽檔案，應事先提出申請，輔佐人以</w:t>
      </w:r>
      <w:r w:rsidRPr="00866458">
        <w:rPr>
          <w:rFonts w:ascii="Arial" w:eastAsia="新細明體" w:hAnsi="Arial" w:cs="Arial"/>
          <w:kern w:val="0"/>
          <w:szCs w:val="24"/>
        </w:rPr>
        <w:t>1</w:t>
      </w:r>
      <w:r w:rsidRPr="00866458">
        <w:rPr>
          <w:rFonts w:ascii="Arial" w:eastAsia="新細明體" w:hAnsi="Arial" w:cs="Arial"/>
          <w:kern w:val="0"/>
          <w:szCs w:val="24"/>
        </w:rPr>
        <w:t>人為限。閱覽檔案時，不得僅由輔佐人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單獨在場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，申請人對其輔佐人之行為應負連帶責任。申請人及其輔佐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人於閱畢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後，應將檔案歸還受理單位並經點收（格式如附件四）。</w:t>
      </w:r>
    </w:p>
    <w:p w14:paraId="2B526943" w14:textId="77777777" w:rsidR="00866458" w:rsidRPr="00866458" w:rsidRDefault="00866458" w:rsidP="00866458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八、檔案應用，以提供複製品為原則；有使用原件之必要者，應於申請時記載其事由。</w:t>
      </w:r>
    </w:p>
    <w:p w14:paraId="139CF4F4" w14:textId="77777777" w:rsidR="00866458" w:rsidRPr="00866458" w:rsidRDefault="00866458" w:rsidP="00866458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九、申請人如不能於指定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日期內閱畢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，得申請另定日期續閱</w:t>
      </w:r>
    </w:p>
    <w:p w14:paraId="076DDE4E" w14:textId="77777777" w:rsidR="00866458" w:rsidRPr="00866458" w:rsidRDefault="00866458" w:rsidP="003A70B3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十、申請人閱覽檔案，應保持檔案資料之完整。如有發生下款所列情形者，承辦人員應立即予以制止；其涉及刑事責任者，移送該管檢察機關偵辦。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  <w:r w:rsidRPr="00866458">
        <w:rPr>
          <w:rFonts w:ascii="Arial" w:eastAsia="新細明體" w:hAnsi="Arial" w:cs="Arial"/>
          <w:kern w:val="0"/>
          <w:szCs w:val="24"/>
        </w:rPr>
        <w:br/>
      </w:r>
      <w:r w:rsidRPr="00866458">
        <w:rPr>
          <w:rFonts w:ascii="Arial" w:eastAsia="新細明體" w:hAnsi="Arial" w:cs="Arial"/>
          <w:kern w:val="0"/>
          <w:szCs w:val="24"/>
        </w:rPr>
        <w:t>（一）添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註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、塗改、更換、抽取圈點或污損檔案。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  <w:r w:rsidRPr="00866458">
        <w:rPr>
          <w:rFonts w:ascii="Arial" w:eastAsia="新細明體" w:hAnsi="Arial" w:cs="Arial"/>
          <w:kern w:val="0"/>
          <w:szCs w:val="24"/>
        </w:rPr>
        <w:br/>
      </w:r>
      <w:r w:rsidRPr="00866458">
        <w:rPr>
          <w:rFonts w:ascii="Arial" w:eastAsia="新細明體" w:hAnsi="Arial" w:cs="Arial"/>
          <w:kern w:val="0"/>
          <w:szCs w:val="24"/>
        </w:rPr>
        <w:t>（二）拆散已裝訂完成之檔案。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  <w:r w:rsidRPr="00866458">
        <w:rPr>
          <w:rFonts w:ascii="Arial" w:eastAsia="新細明體" w:hAnsi="Arial" w:cs="Arial"/>
          <w:kern w:val="0"/>
          <w:szCs w:val="24"/>
        </w:rPr>
        <w:br/>
      </w:r>
      <w:r w:rsidRPr="00866458">
        <w:rPr>
          <w:rFonts w:ascii="Arial" w:eastAsia="新細明體" w:hAnsi="Arial" w:cs="Arial"/>
          <w:kern w:val="0"/>
          <w:szCs w:val="24"/>
        </w:rPr>
        <w:t>（三）以其他方法破壞檔案或變更檔案內容。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</w:p>
    <w:p w14:paraId="1CF60984" w14:textId="77777777" w:rsidR="00866458" w:rsidRPr="00866458" w:rsidRDefault="00866458" w:rsidP="003A70B3">
      <w:pPr>
        <w:widowControl/>
        <w:spacing w:line="360" w:lineRule="atLeast"/>
        <w:ind w:left="720" w:hangingChars="300" w:hanging="72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十一、閱覽室提供鉛筆，申請人不得使用墨汁、墨水、鋼（珠）筆、原子筆等文具用品抄錄檔案。</w:t>
      </w:r>
    </w:p>
    <w:p w14:paraId="25D7C2C1" w14:textId="77777777" w:rsidR="00866458" w:rsidRPr="00866458" w:rsidRDefault="00866458" w:rsidP="003A70B3">
      <w:pPr>
        <w:widowControl/>
        <w:spacing w:line="360" w:lineRule="atLeast"/>
        <w:ind w:left="600" w:hangingChars="250" w:hanging="60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十二、閱覽室內不得有飲食、吸菸、嚼檳榔、喧嘩或妨礙他人閱覽之行為及破壞環境整潔等情事；違反者，本所有權停止其使用。</w:t>
      </w:r>
    </w:p>
    <w:p w14:paraId="6157299F" w14:textId="36FAA44E" w:rsidR="00866458" w:rsidRPr="00866458" w:rsidRDefault="00866458" w:rsidP="003A70B3">
      <w:pPr>
        <w:widowControl/>
        <w:spacing w:line="360" w:lineRule="atLeast"/>
        <w:ind w:left="720" w:hangingChars="300" w:hanging="720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十三、本所依據檔案管理局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111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年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12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月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30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日以</w:t>
      </w:r>
      <w:proofErr w:type="gramStart"/>
      <w:r w:rsidR="00041AEC" w:rsidRPr="00041AEC">
        <w:rPr>
          <w:rFonts w:ascii="Arial" w:eastAsia="新細明體" w:hAnsi="Arial" w:cs="Arial" w:hint="eastAsia"/>
          <w:kern w:val="0"/>
          <w:szCs w:val="24"/>
        </w:rPr>
        <w:t>檔應字第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1110019735</w:t>
      </w:r>
      <w:proofErr w:type="gramEnd"/>
      <w:r w:rsidR="00041AEC" w:rsidRPr="00041AEC">
        <w:rPr>
          <w:rFonts w:ascii="Arial" w:eastAsia="新細明體" w:hAnsi="Arial" w:cs="Arial" w:hint="eastAsia"/>
          <w:kern w:val="0"/>
          <w:szCs w:val="24"/>
        </w:rPr>
        <w:t>B</w:t>
      </w:r>
      <w:r w:rsidR="00041AEC" w:rsidRPr="00041AEC">
        <w:rPr>
          <w:rFonts w:ascii="Arial" w:eastAsia="新細明體" w:hAnsi="Arial" w:cs="Arial" w:hint="eastAsia"/>
          <w:kern w:val="0"/>
          <w:szCs w:val="24"/>
        </w:rPr>
        <w:t>號令修正發布</w:t>
      </w:r>
      <w:r w:rsidRPr="00866458">
        <w:rPr>
          <w:rFonts w:ascii="Arial" w:eastAsia="新細明體" w:hAnsi="Arial" w:cs="Arial"/>
          <w:kern w:val="0"/>
          <w:szCs w:val="24"/>
        </w:rPr>
        <w:t>之「檔案閱覽抄錄複製收費標準」（</w:t>
      </w:r>
      <w:r w:rsidRPr="003A1491">
        <w:rPr>
          <w:rFonts w:ascii="Arial" w:eastAsia="新細明體" w:hAnsi="Arial" w:cs="Arial"/>
          <w:color w:val="FF0000"/>
          <w:kern w:val="0"/>
          <w:szCs w:val="24"/>
        </w:rPr>
        <w:t>收費標準如附件五</w:t>
      </w:r>
      <w:r w:rsidRPr="00866458">
        <w:rPr>
          <w:rFonts w:ascii="Arial" w:eastAsia="新細明體" w:hAnsi="Arial" w:cs="Arial"/>
          <w:kern w:val="0"/>
          <w:szCs w:val="24"/>
        </w:rPr>
        <w:t>、</w:t>
      </w:r>
      <w:r w:rsidRPr="003A1491">
        <w:rPr>
          <w:rFonts w:ascii="Arial" w:eastAsia="新細明體" w:hAnsi="Arial" w:cs="Arial"/>
          <w:color w:val="FF0000"/>
          <w:kern w:val="0"/>
          <w:szCs w:val="24"/>
        </w:rPr>
        <w:t>檔案複製收費標準表如附件六</w:t>
      </w:r>
      <w:r w:rsidRPr="00866458">
        <w:rPr>
          <w:rFonts w:ascii="Arial" w:eastAsia="新細明體" w:hAnsi="Arial" w:cs="Arial"/>
          <w:kern w:val="0"/>
          <w:szCs w:val="24"/>
        </w:rPr>
        <w:t>）辦理收費（收費單格式如附件七）。</w:t>
      </w:r>
      <w:r w:rsidRPr="00866458">
        <w:rPr>
          <w:rFonts w:ascii="Arial" w:eastAsia="新細明體" w:hAnsi="Arial" w:cs="Arial"/>
          <w:kern w:val="0"/>
          <w:szCs w:val="24"/>
        </w:rPr>
        <w:br/>
      </w:r>
      <w:r w:rsidRPr="00866458">
        <w:rPr>
          <w:rFonts w:ascii="Arial" w:eastAsia="新細明體" w:hAnsi="Arial" w:cs="Arial"/>
          <w:kern w:val="0"/>
          <w:szCs w:val="24"/>
        </w:rPr>
        <w:t>閱覽、抄錄檔案應繳納費用，計費以每</w:t>
      </w:r>
      <w:r w:rsidRPr="00866458">
        <w:rPr>
          <w:rFonts w:ascii="Arial" w:eastAsia="新細明體" w:hAnsi="Arial" w:cs="Arial"/>
          <w:kern w:val="0"/>
          <w:szCs w:val="24"/>
        </w:rPr>
        <w:t>2</w:t>
      </w:r>
      <w:r w:rsidRPr="00866458">
        <w:rPr>
          <w:rFonts w:ascii="Arial" w:eastAsia="新細明體" w:hAnsi="Arial" w:cs="Arial"/>
          <w:kern w:val="0"/>
          <w:szCs w:val="24"/>
        </w:rPr>
        <w:t>小時為單位，每</w:t>
      </w:r>
      <w:r w:rsidRPr="00866458">
        <w:rPr>
          <w:rFonts w:ascii="Arial" w:eastAsia="新細明體" w:hAnsi="Arial" w:cs="Arial"/>
          <w:kern w:val="0"/>
          <w:szCs w:val="24"/>
        </w:rPr>
        <w:t>2</w:t>
      </w:r>
      <w:r w:rsidRPr="00866458">
        <w:rPr>
          <w:rFonts w:ascii="Arial" w:eastAsia="新細明體" w:hAnsi="Arial" w:cs="Arial"/>
          <w:kern w:val="0"/>
          <w:szCs w:val="24"/>
        </w:rPr>
        <w:t>小時收取費用新臺幣</w:t>
      </w:r>
      <w:r w:rsidRPr="00866458">
        <w:rPr>
          <w:rFonts w:ascii="Arial" w:eastAsia="新細明體" w:hAnsi="Arial" w:cs="Arial"/>
          <w:kern w:val="0"/>
          <w:szCs w:val="24"/>
        </w:rPr>
        <w:t>20</w:t>
      </w:r>
      <w:r w:rsidRPr="00866458">
        <w:rPr>
          <w:rFonts w:ascii="Arial" w:eastAsia="新細明體" w:hAnsi="Arial" w:cs="Arial"/>
          <w:kern w:val="0"/>
          <w:szCs w:val="24"/>
        </w:rPr>
        <w:t>元，不足</w:t>
      </w:r>
      <w:r w:rsidRPr="00866458">
        <w:rPr>
          <w:rFonts w:ascii="Arial" w:eastAsia="新細明體" w:hAnsi="Arial" w:cs="Arial"/>
          <w:kern w:val="0"/>
          <w:szCs w:val="24"/>
        </w:rPr>
        <w:t>2</w:t>
      </w:r>
      <w:r w:rsidRPr="00866458">
        <w:rPr>
          <w:rFonts w:ascii="Arial" w:eastAsia="新細明體" w:hAnsi="Arial" w:cs="Arial"/>
          <w:kern w:val="0"/>
          <w:szCs w:val="24"/>
        </w:rPr>
        <w:t>小時，以</w:t>
      </w:r>
      <w:r w:rsidRPr="00866458">
        <w:rPr>
          <w:rFonts w:ascii="Arial" w:eastAsia="新細明體" w:hAnsi="Arial" w:cs="Arial"/>
          <w:kern w:val="0"/>
          <w:szCs w:val="24"/>
        </w:rPr>
        <w:t>2</w:t>
      </w:r>
      <w:r w:rsidRPr="00866458">
        <w:rPr>
          <w:rFonts w:ascii="Arial" w:eastAsia="新細明體" w:hAnsi="Arial" w:cs="Arial"/>
          <w:kern w:val="0"/>
          <w:szCs w:val="24"/>
        </w:rPr>
        <w:t>小時計算。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  <w:r w:rsidRPr="00866458">
        <w:rPr>
          <w:rFonts w:ascii="Arial" w:eastAsia="新細明體" w:hAnsi="Arial" w:cs="Arial"/>
          <w:kern w:val="0"/>
          <w:szCs w:val="24"/>
        </w:rPr>
        <w:br/>
      </w:r>
      <w:r w:rsidRPr="00866458">
        <w:rPr>
          <w:rFonts w:ascii="Arial" w:eastAsia="新細明體" w:hAnsi="Arial" w:cs="Arial"/>
          <w:kern w:val="0"/>
          <w:szCs w:val="24"/>
        </w:rPr>
        <w:t>影印機黑白複印費用，複印格式在</w:t>
      </w:r>
      <w:r w:rsidRPr="00866458">
        <w:rPr>
          <w:rFonts w:ascii="Arial" w:eastAsia="新細明體" w:hAnsi="Arial" w:cs="Arial"/>
          <w:kern w:val="0"/>
          <w:szCs w:val="24"/>
        </w:rPr>
        <w:t>B4</w:t>
      </w:r>
      <w:r w:rsidRPr="00866458">
        <w:rPr>
          <w:rFonts w:ascii="Arial" w:eastAsia="新細明體" w:hAnsi="Arial" w:cs="Arial"/>
          <w:kern w:val="0"/>
          <w:szCs w:val="24"/>
        </w:rPr>
        <w:t>（含）尺寸以下每張新臺幣</w:t>
      </w:r>
      <w:r w:rsidRPr="00866458">
        <w:rPr>
          <w:rFonts w:ascii="Arial" w:eastAsia="新細明體" w:hAnsi="Arial" w:cs="Arial"/>
          <w:kern w:val="0"/>
          <w:szCs w:val="24"/>
        </w:rPr>
        <w:t>2</w:t>
      </w:r>
      <w:r w:rsidRPr="00866458">
        <w:rPr>
          <w:rFonts w:ascii="Arial" w:eastAsia="新細明體" w:hAnsi="Arial" w:cs="Arial"/>
          <w:kern w:val="0"/>
          <w:szCs w:val="24"/>
        </w:rPr>
        <w:t>元，</w:t>
      </w:r>
      <w:r w:rsidRPr="00866458">
        <w:rPr>
          <w:rFonts w:ascii="Arial" w:eastAsia="新細明體" w:hAnsi="Arial" w:cs="Arial"/>
          <w:kern w:val="0"/>
          <w:szCs w:val="24"/>
        </w:rPr>
        <w:t>A3</w:t>
      </w:r>
      <w:r w:rsidRPr="00866458">
        <w:rPr>
          <w:rFonts w:ascii="Arial" w:eastAsia="新細明體" w:hAnsi="Arial" w:cs="Arial"/>
          <w:kern w:val="0"/>
          <w:szCs w:val="24"/>
        </w:rPr>
        <w:t>尺寸每張新臺幣</w:t>
      </w:r>
      <w:r w:rsidRPr="00866458">
        <w:rPr>
          <w:rFonts w:ascii="Arial" w:eastAsia="新細明體" w:hAnsi="Arial" w:cs="Arial"/>
          <w:kern w:val="0"/>
          <w:szCs w:val="24"/>
        </w:rPr>
        <w:t>3</w:t>
      </w:r>
      <w:r w:rsidRPr="00866458">
        <w:rPr>
          <w:rFonts w:ascii="Arial" w:eastAsia="新細明體" w:hAnsi="Arial" w:cs="Arial"/>
          <w:kern w:val="0"/>
          <w:szCs w:val="24"/>
        </w:rPr>
        <w:t>元。</w:t>
      </w:r>
      <w:r w:rsidRPr="00866458">
        <w:rPr>
          <w:rFonts w:ascii="Arial" w:eastAsia="新細明體" w:hAnsi="Arial" w:cs="Arial"/>
          <w:kern w:val="0"/>
          <w:szCs w:val="24"/>
        </w:rPr>
        <w:br/>
      </w:r>
      <w:r w:rsidRPr="00866458">
        <w:rPr>
          <w:rFonts w:ascii="Arial" w:eastAsia="新細明體" w:hAnsi="Arial" w:cs="Arial"/>
          <w:kern w:val="0"/>
          <w:szCs w:val="24"/>
        </w:rPr>
        <w:t>如另需提供郵寄服務者，其郵遞費用以實支數額計算，每次郵遞並得加收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處理費新臺幣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50</w:t>
      </w:r>
      <w:r w:rsidRPr="00866458">
        <w:rPr>
          <w:rFonts w:ascii="Arial" w:eastAsia="新細明體" w:hAnsi="Arial" w:cs="Arial"/>
          <w:kern w:val="0"/>
          <w:szCs w:val="24"/>
        </w:rPr>
        <w:t>元。</w:t>
      </w:r>
      <w:r w:rsidRPr="00866458">
        <w:rPr>
          <w:rFonts w:ascii="Arial" w:eastAsia="新細明體" w:hAnsi="Arial" w:cs="Arial"/>
          <w:kern w:val="0"/>
          <w:szCs w:val="24"/>
        </w:rPr>
        <w:br/>
      </w:r>
      <w:r w:rsidRPr="00866458">
        <w:rPr>
          <w:rFonts w:ascii="Arial" w:eastAsia="新細明體" w:hAnsi="Arial" w:cs="Arial"/>
          <w:kern w:val="0"/>
          <w:szCs w:val="24"/>
        </w:rPr>
        <w:t>申請人使用本所之機器影印檔案，不論影印成效如何，概以</w:t>
      </w:r>
      <w:proofErr w:type="gramStart"/>
      <w:r w:rsidRPr="00866458">
        <w:rPr>
          <w:rFonts w:ascii="Arial" w:eastAsia="新細明體" w:hAnsi="Arial" w:cs="Arial"/>
          <w:kern w:val="0"/>
          <w:szCs w:val="24"/>
        </w:rPr>
        <w:t>用紙數合計</w:t>
      </w:r>
      <w:proofErr w:type="gramEnd"/>
      <w:r w:rsidRPr="00866458">
        <w:rPr>
          <w:rFonts w:ascii="Arial" w:eastAsia="新細明體" w:hAnsi="Arial" w:cs="Arial"/>
          <w:kern w:val="0"/>
          <w:szCs w:val="24"/>
        </w:rPr>
        <w:t>其總金額。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</w:p>
    <w:p w14:paraId="67E4ABD9" w14:textId="77777777" w:rsidR="00866458" w:rsidRPr="00866458" w:rsidRDefault="00866458" w:rsidP="00866458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十四、申請閱覽檔案，可參考流程圖（如附件八）。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</w:p>
    <w:p w14:paraId="4AA1A409" w14:textId="77777777" w:rsidR="00866458" w:rsidRPr="00866458" w:rsidRDefault="00866458" w:rsidP="00866458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866458">
        <w:rPr>
          <w:rFonts w:ascii="Arial" w:eastAsia="新細明體" w:hAnsi="Arial" w:cs="Arial"/>
          <w:kern w:val="0"/>
          <w:szCs w:val="24"/>
        </w:rPr>
        <w:t>十五、本注意事項如有未盡事宜，得隨時修訂之。</w:t>
      </w:r>
      <w:r w:rsidRPr="00866458">
        <w:rPr>
          <w:rFonts w:ascii="Arial" w:eastAsia="新細明體" w:hAnsi="Arial" w:cs="Arial"/>
          <w:kern w:val="0"/>
          <w:szCs w:val="24"/>
        </w:rPr>
        <w:t xml:space="preserve"> </w:t>
      </w:r>
    </w:p>
    <w:p w14:paraId="361EBEF1" w14:textId="77777777" w:rsidR="0097083F" w:rsidRPr="00866458" w:rsidRDefault="0097083F" w:rsidP="00866458">
      <w:pPr>
        <w:jc w:val="center"/>
      </w:pPr>
    </w:p>
    <w:sectPr w:rsidR="0097083F" w:rsidRPr="00866458" w:rsidSect="003A70B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727"/>
    <w:rsid w:val="00041AEC"/>
    <w:rsid w:val="00301ECE"/>
    <w:rsid w:val="003A1491"/>
    <w:rsid w:val="003A70B3"/>
    <w:rsid w:val="005018FC"/>
    <w:rsid w:val="007004C1"/>
    <w:rsid w:val="00750727"/>
    <w:rsid w:val="0081249F"/>
    <w:rsid w:val="00866458"/>
    <w:rsid w:val="00906ABF"/>
    <w:rsid w:val="0097083F"/>
    <w:rsid w:val="00995E72"/>
    <w:rsid w:val="00AD6BB5"/>
    <w:rsid w:val="00B64D59"/>
    <w:rsid w:val="00D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6D56"/>
  <w15:docId w15:val="{E31FB101-E557-40FA-8392-DC544E9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>user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2016-03-03T02:18:00Z</cp:lastPrinted>
  <dcterms:created xsi:type="dcterms:W3CDTF">2018-10-01T00:23:00Z</dcterms:created>
  <dcterms:modified xsi:type="dcterms:W3CDTF">2023-01-09T07:54:00Z</dcterms:modified>
</cp:coreProperties>
</file>